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FB98C4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5B6F43">
        <w:rPr>
          <w:bCs/>
          <w:noProof w:val="0"/>
          <w:sz w:val="24"/>
          <w:szCs w:val="24"/>
        </w:rPr>
        <w:t>7257</w:t>
      </w:r>
    </w:p>
    <w:p w14:paraId="11776FA6" w14:textId="14F7FC18"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4DC5E8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0599">
        <w:rPr>
          <w:rFonts w:cs="Arial"/>
          <w:b/>
          <w:bCs/>
          <w:sz w:val="24"/>
        </w:rPr>
        <w:t>5.1.3.1.1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6C18AC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0599" w:rsidRPr="009D0599">
        <w:rPr>
          <w:rFonts w:ascii="Arial" w:hAnsi="Arial" w:cs="Arial"/>
          <w:b/>
          <w:bCs/>
          <w:sz w:val="24"/>
        </w:rPr>
        <w:t>Clarification to expiry of IDLE mode measurements</w:t>
      </w:r>
    </w:p>
    <w:p w14:paraId="25F387E8" w14:textId="3436F9B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0378A">
        <w:rPr>
          <w:rFonts w:ascii="Arial" w:hAnsi="Arial" w:cs="Arial"/>
          <w:b/>
          <w:bCs/>
          <w:sz w:val="24"/>
        </w:rPr>
        <w:t>LTE_NR_DC_CA_enh</w:t>
      </w:r>
      <w:proofErr w:type="spellEnd"/>
      <w:r w:rsidR="0000378A">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00378A">
        <w:rPr>
          <w:rFonts w:ascii="Arial" w:hAnsi="Arial" w:cs="Arial"/>
          <w:b/>
          <w:bCs/>
          <w:sz w:val="24"/>
        </w:rPr>
        <w:t>16</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6591B24" w14:textId="77777777" w:rsidR="009D0599" w:rsidRDefault="009D0599" w:rsidP="009339CB">
      <w:r>
        <w:t xml:space="preserve">Rel-15 first introduced the IDLE mode measurements for LTE CA, followed by Rel-16 introducing them for LTE/NR DC and NR CA purposes. When UE is requested to provide IDLE measurements, it is given a timer T331 that controls how long UE should measure. Once the timer expires, UE stops measuring. </w:t>
      </w:r>
    </w:p>
    <w:p w14:paraId="5D66B5AF" w14:textId="4EA2126B" w:rsidR="009339CB" w:rsidRDefault="009D0599" w:rsidP="009339CB">
      <w:r>
        <w:t>In the context of RAN5 discussions on Rel-16 test cases, there have been some discussions on how to test the expiry of T331. In that discussion, it was noticed that there is an ambiguity in whether UE can report very “old” measurements even when T331 is running. In this contribution, we discuss a clarification to RAN2 specifications on this matter.</w:t>
      </w:r>
    </w:p>
    <w:p w14:paraId="7D484B6E" w14:textId="667DC276" w:rsidR="009339CB" w:rsidRPr="006E13D1" w:rsidRDefault="009339CB" w:rsidP="009339CB">
      <w:pPr>
        <w:pStyle w:val="Heading1"/>
      </w:pPr>
      <w:r w:rsidRPr="006E13D1">
        <w:t>2</w:t>
      </w:r>
      <w:r w:rsidRPr="006E13D1">
        <w:tab/>
      </w:r>
      <w:r w:rsidR="009D0599">
        <w:t>IDLE mode measurements</w:t>
      </w:r>
    </w:p>
    <w:p w14:paraId="2D555B79" w14:textId="76418A03" w:rsidR="001130B5" w:rsidRDefault="001130B5" w:rsidP="009339CB">
      <w:r>
        <w:t xml:space="preserve">UE starts doing </w:t>
      </w:r>
      <w:r w:rsidR="009D0599">
        <w:t>IDLE mode measurements</w:t>
      </w:r>
      <w:r>
        <w:t xml:space="preserve"> when it receives </w:t>
      </w:r>
      <w:proofErr w:type="spellStart"/>
      <w:r w:rsidRPr="001130B5">
        <w:rPr>
          <w:i/>
          <w:iCs/>
        </w:rPr>
        <w:t>measIdleConfig</w:t>
      </w:r>
      <w:proofErr w:type="spellEnd"/>
      <w:r>
        <w:t xml:space="preserve"> in </w:t>
      </w:r>
      <w:proofErr w:type="spellStart"/>
      <w:r>
        <w:t>RRCRelease</w:t>
      </w:r>
      <w:proofErr w:type="spellEnd"/>
      <w:r>
        <w:t>, as per TS38.331, clause 5.3.8.3, and starts the timer T331 at the same time:</w:t>
      </w:r>
    </w:p>
    <w:tbl>
      <w:tblPr>
        <w:tblStyle w:val="TableGrid"/>
        <w:tblW w:w="0" w:type="auto"/>
        <w:tblLook w:val="04A0" w:firstRow="1" w:lastRow="0" w:firstColumn="1" w:lastColumn="0" w:noHBand="0" w:noVBand="1"/>
      </w:tblPr>
      <w:tblGrid>
        <w:gridCol w:w="9631"/>
      </w:tblGrid>
      <w:tr w:rsidR="001130B5" w14:paraId="20E23317" w14:textId="77777777" w:rsidTr="001130B5">
        <w:tc>
          <w:tcPr>
            <w:tcW w:w="9631" w:type="dxa"/>
          </w:tcPr>
          <w:p w14:paraId="20CECCFA" w14:textId="77777777" w:rsidR="001130B5" w:rsidRPr="00962B3F" w:rsidRDefault="001130B5" w:rsidP="001130B5">
            <w:pPr>
              <w:pStyle w:val="B1"/>
            </w:pPr>
            <w:r w:rsidRPr="00962B3F">
              <w:t>1&gt;</w:t>
            </w:r>
            <w:r w:rsidRPr="00962B3F">
              <w:tab/>
              <w:t xml:space="preserve">if the </w:t>
            </w:r>
            <w:proofErr w:type="spellStart"/>
            <w:r w:rsidRPr="00962B3F">
              <w:rPr>
                <w:i/>
                <w:iCs/>
              </w:rPr>
              <w:t>RRCRelease</w:t>
            </w:r>
            <w:proofErr w:type="spellEnd"/>
            <w:r w:rsidRPr="00962B3F">
              <w:t xml:space="preserve"> includes the </w:t>
            </w:r>
            <w:proofErr w:type="spellStart"/>
            <w:r w:rsidRPr="00962B3F">
              <w:rPr>
                <w:i/>
                <w:iCs/>
              </w:rPr>
              <w:t>measIdleConfig</w:t>
            </w:r>
            <w:proofErr w:type="spellEnd"/>
            <w:r w:rsidRPr="00962B3F">
              <w:t>:</w:t>
            </w:r>
          </w:p>
          <w:p w14:paraId="389A6192" w14:textId="77777777" w:rsidR="001130B5" w:rsidRPr="00962B3F" w:rsidRDefault="001130B5" w:rsidP="001130B5">
            <w:pPr>
              <w:pStyle w:val="B2"/>
            </w:pPr>
            <w:r w:rsidRPr="00962B3F">
              <w:t>2&gt;</w:t>
            </w:r>
            <w:r w:rsidRPr="00962B3F">
              <w:tab/>
              <w:t>if T331 is running:</w:t>
            </w:r>
          </w:p>
          <w:p w14:paraId="159DF436" w14:textId="77777777" w:rsidR="001130B5" w:rsidRPr="00962B3F" w:rsidRDefault="001130B5" w:rsidP="001130B5">
            <w:pPr>
              <w:pStyle w:val="B3"/>
            </w:pPr>
            <w:r w:rsidRPr="00962B3F">
              <w:t>3&gt; stop timer T331;</w:t>
            </w:r>
          </w:p>
          <w:p w14:paraId="67AE6ABF" w14:textId="77777777" w:rsidR="001130B5" w:rsidRPr="00962B3F" w:rsidRDefault="001130B5" w:rsidP="001130B5">
            <w:pPr>
              <w:pStyle w:val="B3"/>
            </w:pPr>
            <w:r w:rsidRPr="00962B3F">
              <w:t>3&gt;</w:t>
            </w:r>
            <w:r w:rsidRPr="00962B3F">
              <w:tab/>
              <w:t>perform the actions as specified in 5.7.8.3;</w:t>
            </w:r>
          </w:p>
          <w:p w14:paraId="294204E5" w14:textId="77777777" w:rsidR="001130B5" w:rsidRPr="00962B3F" w:rsidRDefault="001130B5" w:rsidP="001130B5">
            <w:pPr>
              <w:pStyle w:val="B2"/>
            </w:pPr>
            <w:r w:rsidRPr="00962B3F">
              <w:t>2&gt;</w:t>
            </w:r>
            <w:r w:rsidRPr="00962B3F">
              <w:tab/>
              <w:t xml:space="preserve">if the </w:t>
            </w:r>
            <w:proofErr w:type="spellStart"/>
            <w:r w:rsidRPr="00962B3F">
              <w:rPr>
                <w:i/>
                <w:iCs/>
              </w:rPr>
              <w:t>measIdleConfig</w:t>
            </w:r>
            <w:proofErr w:type="spellEnd"/>
            <w:r w:rsidRPr="00962B3F">
              <w:t xml:space="preserve"> is set to </w:t>
            </w:r>
            <w:r w:rsidRPr="00962B3F">
              <w:rPr>
                <w:i/>
                <w:iCs/>
              </w:rPr>
              <w:t>setup</w:t>
            </w:r>
            <w:r w:rsidRPr="00962B3F">
              <w:t>:</w:t>
            </w:r>
          </w:p>
          <w:p w14:paraId="64C2810F" w14:textId="77777777" w:rsidR="001130B5" w:rsidRPr="001130B5" w:rsidRDefault="001130B5" w:rsidP="001130B5">
            <w:pPr>
              <w:pStyle w:val="B3"/>
              <w:rPr>
                <w:highlight w:val="yellow"/>
              </w:rPr>
            </w:pPr>
            <w:r w:rsidRPr="001130B5">
              <w:rPr>
                <w:highlight w:val="yellow"/>
              </w:rPr>
              <w:t>3&gt;</w:t>
            </w:r>
            <w:r w:rsidRPr="001130B5">
              <w:rPr>
                <w:highlight w:val="yellow"/>
              </w:rPr>
              <w:tab/>
              <w:t xml:space="preserve">store the received </w:t>
            </w:r>
            <w:proofErr w:type="spellStart"/>
            <w:r w:rsidRPr="001130B5">
              <w:rPr>
                <w:i/>
                <w:iCs/>
                <w:highlight w:val="yellow"/>
              </w:rPr>
              <w:t>measIdleDuration</w:t>
            </w:r>
            <w:proofErr w:type="spellEnd"/>
            <w:r w:rsidRPr="001130B5">
              <w:rPr>
                <w:highlight w:val="yellow"/>
              </w:rPr>
              <w:t xml:space="preserve"> in </w:t>
            </w:r>
            <w:proofErr w:type="spellStart"/>
            <w:r w:rsidRPr="001130B5">
              <w:rPr>
                <w:i/>
                <w:iCs/>
                <w:highlight w:val="yellow"/>
              </w:rPr>
              <w:t>VarMeasIdleConfig</w:t>
            </w:r>
            <w:proofErr w:type="spellEnd"/>
            <w:r w:rsidRPr="001130B5">
              <w:rPr>
                <w:highlight w:val="yellow"/>
              </w:rPr>
              <w:t>;</w:t>
            </w:r>
          </w:p>
          <w:p w14:paraId="14DDFB50" w14:textId="77777777" w:rsidR="001130B5" w:rsidRPr="00962B3F" w:rsidRDefault="001130B5" w:rsidP="001130B5">
            <w:pPr>
              <w:pStyle w:val="B3"/>
            </w:pPr>
            <w:r w:rsidRPr="001130B5">
              <w:rPr>
                <w:highlight w:val="yellow"/>
              </w:rPr>
              <w:t>3&gt;</w:t>
            </w:r>
            <w:r w:rsidRPr="001130B5">
              <w:rPr>
                <w:highlight w:val="yellow"/>
              </w:rPr>
              <w:tab/>
              <w:t xml:space="preserve">start timer T331 with the value set to </w:t>
            </w:r>
            <w:proofErr w:type="spellStart"/>
            <w:r w:rsidRPr="001130B5">
              <w:rPr>
                <w:i/>
                <w:iCs/>
                <w:highlight w:val="yellow"/>
              </w:rPr>
              <w:t>measIdleDuration</w:t>
            </w:r>
            <w:proofErr w:type="spellEnd"/>
            <w:r w:rsidRPr="001130B5">
              <w:rPr>
                <w:highlight w:val="yellow"/>
              </w:rPr>
              <w:t>;</w:t>
            </w:r>
          </w:p>
          <w:p w14:paraId="22FEDDE4" w14:textId="77777777" w:rsidR="001130B5" w:rsidRPr="00962B3F" w:rsidRDefault="001130B5" w:rsidP="001130B5">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measIdleCarrierListNR</w:t>
            </w:r>
            <w:proofErr w:type="spellEnd"/>
            <w:r w:rsidRPr="00962B3F">
              <w:t>:</w:t>
            </w:r>
          </w:p>
          <w:p w14:paraId="269345A7" w14:textId="77777777" w:rsidR="001130B5" w:rsidRPr="00962B3F" w:rsidRDefault="001130B5" w:rsidP="001130B5">
            <w:pPr>
              <w:pStyle w:val="B4"/>
            </w:pPr>
            <w:r w:rsidRPr="00962B3F">
              <w:t>4&gt;</w:t>
            </w:r>
            <w:r w:rsidRPr="00962B3F">
              <w:tab/>
              <w:t xml:space="preserve">store the received </w:t>
            </w:r>
            <w:proofErr w:type="spellStart"/>
            <w:r w:rsidRPr="00962B3F">
              <w:rPr>
                <w:i/>
                <w:iCs/>
              </w:rPr>
              <w:t>measIdleCarrierListNR</w:t>
            </w:r>
            <w:proofErr w:type="spellEnd"/>
            <w:r w:rsidRPr="00962B3F">
              <w:t xml:space="preserve"> in </w:t>
            </w:r>
            <w:proofErr w:type="spellStart"/>
            <w:r w:rsidRPr="00962B3F">
              <w:rPr>
                <w:i/>
                <w:iCs/>
              </w:rPr>
              <w:t>VarMeasIdleConfig</w:t>
            </w:r>
            <w:proofErr w:type="spellEnd"/>
            <w:r w:rsidRPr="00962B3F">
              <w:t>;</w:t>
            </w:r>
          </w:p>
          <w:p w14:paraId="7AE3D8A1" w14:textId="77777777" w:rsidR="001130B5" w:rsidRPr="00962B3F" w:rsidRDefault="001130B5" w:rsidP="001130B5">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measIdleCarrierListEUTRA</w:t>
            </w:r>
            <w:proofErr w:type="spellEnd"/>
            <w:r w:rsidRPr="00962B3F">
              <w:t>:</w:t>
            </w:r>
          </w:p>
          <w:p w14:paraId="11FA84D6" w14:textId="77777777" w:rsidR="001130B5" w:rsidRPr="00962B3F" w:rsidRDefault="001130B5" w:rsidP="001130B5">
            <w:pPr>
              <w:pStyle w:val="B4"/>
            </w:pPr>
            <w:r w:rsidRPr="00962B3F">
              <w:t>4&gt;</w:t>
            </w:r>
            <w:r w:rsidRPr="00962B3F">
              <w:tab/>
              <w:t xml:space="preserve">store the received </w:t>
            </w:r>
            <w:proofErr w:type="spellStart"/>
            <w:r w:rsidRPr="00962B3F">
              <w:rPr>
                <w:i/>
                <w:iCs/>
              </w:rPr>
              <w:t>measIdleCarrierListEUTRA</w:t>
            </w:r>
            <w:proofErr w:type="spellEnd"/>
            <w:r w:rsidRPr="00962B3F">
              <w:t xml:space="preserve"> in </w:t>
            </w:r>
            <w:proofErr w:type="spellStart"/>
            <w:r w:rsidRPr="00962B3F">
              <w:rPr>
                <w:i/>
                <w:iCs/>
              </w:rPr>
              <w:t>VarMeasIdleConfig</w:t>
            </w:r>
            <w:proofErr w:type="spellEnd"/>
            <w:r w:rsidRPr="00962B3F">
              <w:t>;</w:t>
            </w:r>
          </w:p>
          <w:p w14:paraId="52C6D265" w14:textId="77777777" w:rsidR="001130B5" w:rsidRPr="00962B3F" w:rsidRDefault="001130B5" w:rsidP="001130B5">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validityAreaList</w:t>
            </w:r>
            <w:proofErr w:type="spellEnd"/>
            <w:r w:rsidRPr="00962B3F">
              <w:t>:</w:t>
            </w:r>
          </w:p>
          <w:p w14:paraId="06BD2286" w14:textId="35FBE86B" w:rsidR="001130B5" w:rsidRDefault="001130B5" w:rsidP="001130B5">
            <w:pPr>
              <w:pStyle w:val="B4"/>
            </w:pPr>
            <w:r w:rsidRPr="00962B3F">
              <w:t>4&gt;</w:t>
            </w:r>
            <w:r w:rsidRPr="00962B3F">
              <w:tab/>
              <w:t xml:space="preserve">store the received </w:t>
            </w:r>
            <w:proofErr w:type="spellStart"/>
            <w:r w:rsidRPr="00962B3F">
              <w:rPr>
                <w:i/>
                <w:iCs/>
              </w:rPr>
              <w:t>validityAreaList</w:t>
            </w:r>
            <w:proofErr w:type="spellEnd"/>
            <w:r w:rsidRPr="00962B3F">
              <w:t xml:space="preserve"> in </w:t>
            </w:r>
            <w:proofErr w:type="spellStart"/>
            <w:r w:rsidRPr="00962B3F">
              <w:rPr>
                <w:i/>
                <w:iCs/>
              </w:rPr>
              <w:t>VarMeasIdleConfig</w:t>
            </w:r>
            <w:proofErr w:type="spellEnd"/>
            <w:r w:rsidRPr="00962B3F">
              <w:t>;</w:t>
            </w:r>
          </w:p>
        </w:tc>
      </w:tr>
    </w:tbl>
    <w:p w14:paraId="0B0B1D86" w14:textId="77777777" w:rsidR="001130B5" w:rsidRDefault="001130B5" w:rsidP="009339CB"/>
    <w:p w14:paraId="5874CA31" w14:textId="77777777" w:rsidR="001130B5" w:rsidRDefault="001130B5" w:rsidP="009339CB"/>
    <w:p w14:paraId="0BD82B98" w14:textId="453A82D3" w:rsidR="009D0599" w:rsidRDefault="001130B5" w:rsidP="009339CB">
      <w:r>
        <w:t xml:space="preserve">The IDLE mode measurement configuration (including the T331 configuration) is then stored in UE variable </w:t>
      </w:r>
      <w:proofErr w:type="spellStart"/>
      <w:r w:rsidRPr="001130B5">
        <w:rPr>
          <w:i/>
          <w:iCs/>
        </w:rPr>
        <w:t>VarMeasIdleConfig</w:t>
      </w:r>
      <w:proofErr w:type="spellEnd"/>
      <w:r>
        <w:t xml:space="preserve">., UE then performs measurements for as long as the timer T331 is running, </w:t>
      </w:r>
      <w:r w:rsidRPr="001130B5">
        <w:rPr>
          <w:highlight w:val="cyan"/>
        </w:rPr>
        <w:t xml:space="preserve">storing the acquired measurement results in UE variable </w:t>
      </w:r>
      <w:proofErr w:type="spellStart"/>
      <w:r w:rsidRPr="001130B5">
        <w:rPr>
          <w:i/>
          <w:iCs/>
          <w:highlight w:val="cyan"/>
        </w:rPr>
        <w:t>VarMeasIdleReport</w:t>
      </w:r>
      <w:proofErr w:type="spellEnd"/>
      <w:r>
        <w:t xml:space="preserve">  as shown in the below excerpt from TS38.331, clause 5.7.8.2a:</w:t>
      </w:r>
    </w:p>
    <w:tbl>
      <w:tblPr>
        <w:tblStyle w:val="TableGrid"/>
        <w:tblW w:w="0" w:type="auto"/>
        <w:tblLook w:val="04A0" w:firstRow="1" w:lastRow="0" w:firstColumn="1" w:lastColumn="0" w:noHBand="0" w:noVBand="1"/>
      </w:tblPr>
      <w:tblGrid>
        <w:gridCol w:w="9631"/>
      </w:tblGrid>
      <w:tr w:rsidR="001130B5" w14:paraId="6CC2B140" w14:textId="77777777" w:rsidTr="001130B5">
        <w:tc>
          <w:tcPr>
            <w:tcW w:w="9631" w:type="dxa"/>
          </w:tcPr>
          <w:p w14:paraId="0416E2BC" w14:textId="77777777" w:rsidR="001130B5" w:rsidRPr="00962B3F" w:rsidRDefault="001130B5" w:rsidP="001130B5">
            <w:r w:rsidRPr="00962B3F">
              <w:t>While in RRC_IDLE or RRC_INACTIVE, and T331 is running and T319a is not running, the UE shall:</w:t>
            </w:r>
          </w:p>
          <w:p w14:paraId="7D04EAC9" w14:textId="77777777" w:rsidR="001130B5" w:rsidRPr="00962B3F" w:rsidRDefault="001130B5" w:rsidP="001130B5">
            <w:pPr>
              <w:pStyle w:val="B1"/>
            </w:pPr>
            <w:r w:rsidRPr="00962B3F">
              <w:t>1&gt;</w:t>
            </w:r>
            <w:r w:rsidRPr="00962B3F">
              <w:tab/>
              <w:t>perform the measurements in accordance with the following:</w:t>
            </w:r>
          </w:p>
          <w:p w14:paraId="40B00C78" w14:textId="77777777" w:rsidR="001130B5" w:rsidRPr="00962B3F" w:rsidRDefault="001130B5" w:rsidP="001130B5">
            <w:pPr>
              <w:pStyle w:val="B2"/>
            </w:pPr>
            <w:r w:rsidRPr="00962B3F">
              <w:t>2&gt;</w:t>
            </w:r>
            <w:r w:rsidRPr="00962B3F">
              <w:tab/>
              <w:t xml:space="preserve">if the </w:t>
            </w:r>
            <w:proofErr w:type="spellStart"/>
            <w:r w:rsidRPr="00962B3F">
              <w:rPr>
                <w:i/>
              </w:rPr>
              <w:t>VarMeasIdleConfig</w:t>
            </w:r>
            <w:proofErr w:type="spellEnd"/>
            <w:r w:rsidRPr="00962B3F">
              <w:t xml:space="preserve"> includes the </w:t>
            </w:r>
            <w:proofErr w:type="spellStart"/>
            <w:r w:rsidRPr="00962B3F">
              <w:rPr>
                <w:i/>
              </w:rPr>
              <w:t>measIdleCarrierListEUTRA</w:t>
            </w:r>
            <w:proofErr w:type="spellEnd"/>
            <w:r w:rsidRPr="00962B3F">
              <w:rPr>
                <w:i/>
              </w:rPr>
              <w:t xml:space="preserve"> </w:t>
            </w:r>
            <w:r w:rsidRPr="00962B3F">
              <w:rPr>
                <w:iCs/>
              </w:rPr>
              <w:t xml:space="preserve">and the </w:t>
            </w:r>
            <w:r w:rsidRPr="00962B3F">
              <w:rPr>
                <w:i/>
              </w:rPr>
              <w:t xml:space="preserve">SIB1 </w:t>
            </w:r>
            <w:r w:rsidRPr="00962B3F">
              <w:rPr>
                <w:iCs/>
              </w:rPr>
              <w:t xml:space="preserve">contains </w:t>
            </w:r>
            <w:proofErr w:type="spellStart"/>
            <w:r w:rsidRPr="00962B3F">
              <w:rPr>
                <w:i/>
                <w:iCs/>
              </w:rPr>
              <w:t>idleModeMeasurementsEUTRA</w:t>
            </w:r>
            <w:proofErr w:type="spellEnd"/>
            <w:r w:rsidRPr="00962B3F">
              <w:t>:</w:t>
            </w:r>
          </w:p>
          <w:p w14:paraId="3CDB1D5A" w14:textId="77777777" w:rsidR="001130B5" w:rsidRPr="00962B3F" w:rsidRDefault="001130B5" w:rsidP="001130B5">
            <w:pPr>
              <w:pStyle w:val="B3"/>
            </w:pPr>
            <w:r w:rsidRPr="00962B3F">
              <w:t>3&gt;</w:t>
            </w:r>
            <w:r w:rsidRPr="00962B3F">
              <w:tab/>
              <w:t xml:space="preserve">for each entry in </w:t>
            </w:r>
            <w:proofErr w:type="spellStart"/>
            <w:r w:rsidRPr="00962B3F">
              <w:rPr>
                <w:i/>
              </w:rPr>
              <w:t>measIdleCarrierListEUTRA</w:t>
            </w:r>
            <w:proofErr w:type="spellEnd"/>
            <w:r w:rsidRPr="00962B3F">
              <w:t xml:space="preserve"> within </w:t>
            </w:r>
            <w:proofErr w:type="spellStart"/>
            <w:r w:rsidRPr="00962B3F">
              <w:rPr>
                <w:i/>
              </w:rPr>
              <w:t>VarMeasIdleConfig</w:t>
            </w:r>
            <w:proofErr w:type="spellEnd"/>
            <w:r w:rsidRPr="00962B3F">
              <w:t>:</w:t>
            </w:r>
          </w:p>
          <w:p w14:paraId="3D01E3A8" w14:textId="77777777" w:rsidR="001130B5" w:rsidRPr="00962B3F" w:rsidRDefault="001130B5" w:rsidP="001130B5">
            <w:pPr>
              <w:pStyle w:val="B4"/>
            </w:pPr>
            <w:r w:rsidRPr="00962B3F">
              <w:t>4&gt;</w:t>
            </w:r>
            <w:r w:rsidRPr="00962B3F">
              <w:tab/>
              <w:t xml:space="preserve">if UE supports NE-DC between the serving carrier and the carrier frequency indicated by </w:t>
            </w:r>
            <w:proofErr w:type="spellStart"/>
            <w:r w:rsidRPr="00962B3F">
              <w:rPr>
                <w:i/>
              </w:rPr>
              <w:t>carrierFreqEUTRA</w:t>
            </w:r>
            <w:proofErr w:type="spellEnd"/>
            <w:r w:rsidRPr="00962B3F">
              <w:t xml:space="preserve"> within the corresponding entry:</w:t>
            </w:r>
          </w:p>
          <w:p w14:paraId="0C877555" w14:textId="77777777" w:rsidR="001130B5" w:rsidRPr="00962B3F" w:rsidRDefault="001130B5" w:rsidP="001130B5">
            <w:pPr>
              <w:pStyle w:val="B5"/>
            </w:pPr>
            <w:r w:rsidRPr="00962B3F">
              <w:t>5&gt;</w:t>
            </w:r>
            <w:r w:rsidRPr="00962B3F">
              <w:tab/>
              <w:t xml:space="preserve">perform measurements in the carrier frequency and bandwidth indicated by </w:t>
            </w:r>
            <w:proofErr w:type="spellStart"/>
            <w:r w:rsidRPr="00962B3F">
              <w:rPr>
                <w:i/>
              </w:rPr>
              <w:t>carrierFreqEUTRA</w:t>
            </w:r>
            <w:proofErr w:type="spellEnd"/>
            <w:r w:rsidRPr="00962B3F">
              <w:t xml:space="preserve"> and </w:t>
            </w:r>
            <w:proofErr w:type="spellStart"/>
            <w:r w:rsidRPr="00962B3F">
              <w:rPr>
                <w:i/>
              </w:rPr>
              <w:t>allowedMeasBandwidth</w:t>
            </w:r>
            <w:proofErr w:type="spellEnd"/>
            <w:r w:rsidRPr="00962B3F">
              <w:t xml:space="preserve"> within the corresponding entry;</w:t>
            </w:r>
          </w:p>
          <w:p w14:paraId="43ACF46D" w14:textId="77777777" w:rsidR="001130B5" w:rsidRPr="00962B3F" w:rsidRDefault="001130B5" w:rsidP="001130B5">
            <w:pPr>
              <w:pStyle w:val="B5"/>
            </w:pPr>
            <w:r w:rsidRPr="00962B3F">
              <w:t>5&gt;</w:t>
            </w:r>
            <w:r w:rsidRPr="00962B3F">
              <w:tab/>
              <w:t xml:space="preserve">if the </w:t>
            </w:r>
            <w:proofErr w:type="spellStart"/>
            <w:r w:rsidRPr="00962B3F">
              <w:rPr>
                <w:i/>
              </w:rPr>
              <w:t>reportQuantitiesEUTRA</w:t>
            </w:r>
            <w:proofErr w:type="spellEnd"/>
            <w:r w:rsidRPr="00962B3F">
              <w:t xml:space="preserve"> is set to </w:t>
            </w:r>
            <w:proofErr w:type="spellStart"/>
            <w:r w:rsidRPr="00962B3F">
              <w:rPr>
                <w:i/>
              </w:rPr>
              <w:t>rsrq</w:t>
            </w:r>
            <w:proofErr w:type="spellEnd"/>
            <w:r w:rsidRPr="00962B3F">
              <w:t>:</w:t>
            </w:r>
          </w:p>
          <w:p w14:paraId="5D29DC6D" w14:textId="77777777" w:rsidR="001130B5" w:rsidRPr="00962B3F" w:rsidRDefault="001130B5" w:rsidP="001130B5">
            <w:pPr>
              <w:pStyle w:val="B6"/>
              <w:rPr>
                <w:lang w:val="en-GB"/>
              </w:rPr>
            </w:pPr>
            <w:r w:rsidRPr="00962B3F">
              <w:rPr>
                <w:lang w:val="en-GB"/>
              </w:rPr>
              <w:t>6&gt;</w:t>
            </w:r>
            <w:r w:rsidRPr="00962B3F">
              <w:rPr>
                <w:lang w:val="en-GB"/>
              </w:rPr>
              <w:tab/>
              <w:t>consider RSRQ as the sorting quantity;</w:t>
            </w:r>
          </w:p>
          <w:p w14:paraId="29FA31D8" w14:textId="77777777" w:rsidR="001130B5" w:rsidRPr="00962B3F" w:rsidRDefault="001130B5" w:rsidP="001130B5">
            <w:pPr>
              <w:pStyle w:val="B5"/>
            </w:pPr>
            <w:r w:rsidRPr="00962B3F">
              <w:t>5&gt;</w:t>
            </w:r>
            <w:r w:rsidRPr="00962B3F">
              <w:tab/>
              <w:t>else:</w:t>
            </w:r>
          </w:p>
          <w:p w14:paraId="7E56E2B0" w14:textId="77777777" w:rsidR="001130B5" w:rsidRPr="00962B3F" w:rsidRDefault="001130B5" w:rsidP="001130B5">
            <w:pPr>
              <w:pStyle w:val="B6"/>
              <w:rPr>
                <w:lang w:val="en-GB"/>
              </w:rPr>
            </w:pPr>
            <w:r w:rsidRPr="00962B3F">
              <w:rPr>
                <w:lang w:val="en-GB"/>
              </w:rPr>
              <w:t>6&gt;</w:t>
            </w:r>
            <w:r w:rsidRPr="00962B3F">
              <w:rPr>
                <w:lang w:val="en-GB"/>
              </w:rPr>
              <w:tab/>
              <w:t>consider RSRP as the sorting quantity;</w:t>
            </w:r>
          </w:p>
          <w:p w14:paraId="6643751E" w14:textId="77777777" w:rsidR="001130B5" w:rsidRPr="00962B3F" w:rsidRDefault="001130B5" w:rsidP="001130B5">
            <w:pPr>
              <w:pStyle w:val="B5"/>
            </w:pPr>
            <w:r w:rsidRPr="00962B3F">
              <w:t>5&gt;</w:t>
            </w:r>
            <w:r w:rsidRPr="00962B3F">
              <w:tab/>
              <w:t xml:space="preserve">if the </w:t>
            </w:r>
            <w:proofErr w:type="spellStart"/>
            <w:r w:rsidRPr="00962B3F">
              <w:rPr>
                <w:i/>
              </w:rPr>
              <w:t>measCellListEUTRA</w:t>
            </w:r>
            <w:proofErr w:type="spellEnd"/>
            <w:r w:rsidRPr="00962B3F">
              <w:t xml:space="preserve"> is included:</w:t>
            </w:r>
          </w:p>
          <w:p w14:paraId="44F0F16A" w14:textId="77777777" w:rsidR="001130B5" w:rsidRPr="00962B3F" w:rsidRDefault="001130B5" w:rsidP="001130B5">
            <w:pPr>
              <w:pStyle w:val="B6"/>
              <w:rPr>
                <w:lang w:val="en-GB"/>
              </w:rPr>
            </w:pPr>
            <w:r w:rsidRPr="00962B3F">
              <w:rPr>
                <w:lang w:val="en-GB"/>
              </w:rPr>
              <w:t>6&gt;</w:t>
            </w:r>
            <w:r w:rsidRPr="00962B3F">
              <w:rPr>
                <w:lang w:val="en-GB"/>
              </w:rPr>
              <w:tab/>
              <w:t xml:space="preserve">consider cells identified by each entry within the </w:t>
            </w:r>
            <w:proofErr w:type="spellStart"/>
            <w:r w:rsidRPr="00962B3F">
              <w:rPr>
                <w:i/>
                <w:lang w:val="en-GB"/>
              </w:rPr>
              <w:t>measCellListEUTRA</w:t>
            </w:r>
            <w:proofErr w:type="spellEnd"/>
            <w:r w:rsidRPr="00962B3F">
              <w:rPr>
                <w:lang w:val="en-GB"/>
              </w:rPr>
              <w:t xml:space="preserve"> to be applicable for idle/inactive mode measurement reporting;</w:t>
            </w:r>
          </w:p>
          <w:p w14:paraId="6A6A5076" w14:textId="77777777" w:rsidR="001130B5" w:rsidRPr="00962B3F" w:rsidRDefault="001130B5" w:rsidP="001130B5">
            <w:pPr>
              <w:pStyle w:val="B5"/>
            </w:pPr>
            <w:r w:rsidRPr="00962B3F">
              <w:t>5&gt;</w:t>
            </w:r>
            <w:r w:rsidRPr="00962B3F">
              <w:tab/>
              <w:t>else:</w:t>
            </w:r>
          </w:p>
          <w:p w14:paraId="0B9DC0B9" w14:textId="77777777" w:rsidR="001130B5" w:rsidRPr="00962B3F" w:rsidRDefault="001130B5" w:rsidP="001130B5">
            <w:pPr>
              <w:pStyle w:val="B6"/>
              <w:rPr>
                <w:lang w:val="en-GB"/>
              </w:rPr>
            </w:pPr>
            <w:r w:rsidRPr="00962B3F">
              <w:rPr>
                <w:lang w:val="en-GB"/>
              </w:rPr>
              <w:t>6&gt;</w:t>
            </w:r>
            <w:r w:rsidRPr="00962B3F">
              <w:rPr>
                <w:lang w:val="en-GB"/>
              </w:rPr>
              <w:tab/>
              <w:t xml:space="preserve">consider up to </w:t>
            </w:r>
            <w:proofErr w:type="spellStart"/>
            <w:r w:rsidRPr="00962B3F">
              <w:rPr>
                <w:i/>
                <w:lang w:val="en-GB"/>
              </w:rPr>
              <w:t>maxCellMeasIdle</w:t>
            </w:r>
            <w:proofErr w:type="spellEnd"/>
            <w:r w:rsidRPr="00962B3F">
              <w:rPr>
                <w:lang w:val="en-GB"/>
              </w:rPr>
              <w:t xml:space="preserve"> strongest identified cells, according to the sorting quantity, to be applicable for idle/inactive measurement reporting;</w:t>
            </w:r>
          </w:p>
          <w:p w14:paraId="3DF7245E" w14:textId="77777777" w:rsidR="001130B5" w:rsidRPr="00962B3F" w:rsidRDefault="001130B5" w:rsidP="001130B5">
            <w:pPr>
              <w:pStyle w:val="B5"/>
              <w:rPr>
                <w:i/>
              </w:rPr>
            </w:pPr>
            <w:r w:rsidRPr="00962B3F">
              <w:t>5&gt;</w:t>
            </w:r>
            <w:r w:rsidRPr="00962B3F">
              <w:tab/>
              <w:t xml:space="preserve">for all cells applicable for idle/inactive measurement reporting, derive measurement results for the measurement quantities indicated by </w:t>
            </w:r>
            <w:proofErr w:type="spellStart"/>
            <w:r w:rsidRPr="00962B3F">
              <w:rPr>
                <w:i/>
              </w:rPr>
              <w:t>reportQuantitiesEUTRA</w:t>
            </w:r>
            <w:proofErr w:type="spellEnd"/>
            <w:r w:rsidRPr="00962B3F">
              <w:rPr>
                <w:i/>
              </w:rPr>
              <w:t>;</w:t>
            </w:r>
          </w:p>
          <w:p w14:paraId="4D3AF59A" w14:textId="77777777" w:rsidR="001130B5" w:rsidRPr="00962B3F" w:rsidRDefault="001130B5" w:rsidP="001130B5">
            <w:pPr>
              <w:pStyle w:val="B5"/>
            </w:pPr>
            <w:r w:rsidRPr="001130B5">
              <w:rPr>
                <w:highlight w:val="cyan"/>
              </w:rPr>
              <w:t>5&gt;</w:t>
            </w:r>
            <w:r w:rsidRPr="001130B5">
              <w:rPr>
                <w:highlight w:val="cyan"/>
              </w:rPr>
              <w:tab/>
              <w:t xml:space="preserve">store the derived measurement results as indicated by </w:t>
            </w:r>
            <w:proofErr w:type="spellStart"/>
            <w:r w:rsidRPr="001130B5">
              <w:rPr>
                <w:i/>
                <w:highlight w:val="cyan"/>
              </w:rPr>
              <w:t>reportQuantitiesEUTRA</w:t>
            </w:r>
            <w:proofErr w:type="spellEnd"/>
            <w:r w:rsidRPr="001130B5">
              <w:rPr>
                <w:highlight w:val="cyan"/>
              </w:rPr>
              <w:t xml:space="preserve"> within the </w:t>
            </w:r>
            <w:proofErr w:type="spellStart"/>
            <w:r w:rsidRPr="001130B5">
              <w:rPr>
                <w:i/>
                <w:highlight w:val="cyan"/>
              </w:rPr>
              <w:t>measReportIdleEUTRA</w:t>
            </w:r>
            <w:proofErr w:type="spellEnd"/>
            <w:r w:rsidRPr="001130B5">
              <w:rPr>
                <w:highlight w:val="cyan"/>
              </w:rPr>
              <w:t xml:space="preserve"> in </w:t>
            </w:r>
            <w:proofErr w:type="spellStart"/>
            <w:r w:rsidRPr="001130B5">
              <w:rPr>
                <w:i/>
                <w:highlight w:val="cyan"/>
              </w:rPr>
              <w:t>VarMeasIdleReport</w:t>
            </w:r>
            <w:proofErr w:type="spellEnd"/>
            <w:r w:rsidRPr="001130B5">
              <w:rPr>
                <w:i/>
                <w:highlight w:val="cyan"/>
              </w:rPr>
              <w:t xml:space="preserve"> </w:t>
            </w:r>
            <w:r w:rsidRPr="001130B5">
              <w:rPr>
                <w:iCs/>
                <w:highlight w:val="cyan"/>
              </w:rPr>
              <w:t xml:space="preserve">in decreasing order of the sorting quantity, </w:t>
            </w:r>
            <w:r w:rsidRPr="001130B5">
              <w:rPr>
                <w:highlight w:val="cyan"/>
              </w:rPr>
              <w:t>i.e. the best cell is included first, as follows:</w:t>
            </w:r>
          </w:p>
          <w:p w14:paraId="69ECEB69" w14:textId="77777777" w:rsidR="001130B5" w:rsidRPr="00962B3F" w:rsidRDefault="001130B5" w:rsidP="001130B5">
            <w:pPr>
              <w:pStyle w:val="B6"/>
              <w:rPr>
                <w:lang w:val="en-GB"/>
              </w:rPr>
            </w:pPr>
            <w:r w:rsidRPr="00962B3F">
              <w:rPr>
                <w:lang w:val="en-GB"/>
              </w:rPr>
              <w:t>6&gt;</w:t>
            </w:r>
            <w:r w:rsidRPr="00962B3F">
              <w:rPr>
                <w:lang w:val="en-GB"/>
              </w:rPr>
              <w:tab/>
              <w:t xml:space="preserve">if </w:t>
            </w:r>
            <w:proofErr w:type="spellStart"/>
            <w:r w:rsidRPr="00962B3F">
              <w:rPr>
                <w:i/>
                <w:lang w:val="en-GB"/>
              </w:rPr>
              <w:t>qualityThresholdEUTRA</w:t>
            </w:r>
            <w:proofErr w:type="spellEnd"/>
            <w:r w:rsidRPr="00962B3F">
              <w:rPr>
                <w:lang w:val="en-GB"/>
              </w:rPr>
              <w:t xml:space="preserve"> is configured:</w:t>
            </w:r>
          </w:p>
          <w:p w14:paraId="41100C83" w14:textId="77777777" w:rsidR="001130B5" w:rsidRPr="00962B3F" w:rsidRDefault="001130B5" w:rsidP="001130B5">
            <w:pPr>
              <w:pStyle w:val="B7"/>
              <w:rPr>
                <w:i/>
                <w:lang w:val="en-GB"/>
              </w:rPr>
            </w:pPr>
            <w:r w:rsidRPr="00962B3F">
              <w:rPr>
                <w:lang w:val="en-GB"/>
              </w:rPr>
              <w:t>7&gt;</w:t>
            </w:r>
            <w:r w:rsidRPr="00962B3F">
              <w:rPr>
                <w:lang w:val="en-GB"/>
              </w:rPr>
              <w:tab/>
              <w:t xml:space="preserve">include the measurement results from the cells applicable for idle/inactive measurement reporting whose RSRP/RSRQ measurement results are above the value(s) provided in </w:t>
            </w:r>
            <w:proofErr w:type="spellStart"/>
            <w:r w:rsidRPr="00962B3F">
              <w:rPr>
                <w:i/>
                <w:lang w:val="en-GB"/>
              </w:rPr>
              <w:t>qualityThresholdEUTRA</w:t>
            </w:r>
            <w:proofErr w:type="spellEnd"/>
            <w:r w:rsidRPr="00962B3F">
              <w:rPr>
                <w:i/>
                <w:lang w:val="en-GB"/>
              </w:rPr>
              <w:t>;</w:t>
            </w:r>
          </w:p>
          <w:p w14:paraId="1FBCD09D" w14:textId="77777777" w:rsidR="001130B5" w:rsidRPr="00962B3F" w:rsidRDefault="001130B5" w:rsidP="001130B5">
            <w:pPr>
              <w:pStyle w:val="B6"/>
              <w:rPr>
                <w:lang w:val="en-GB"/>
              </w:rPr>
            </w:pPr>
            <w:r w:rsidRPr="00962B3F">
              <w:rPr>
                <w:lang w:val="en-GB"/>
              </w:rPr>
              <w:t>6&gt;</w:t>
            </w:r>
            <w:r w:rsidRPr="00962B3F">
              <w:rPr>
                <w:lang w:val="en-GB"/>
              </w:rPr>
              <w:tab/>
              <w:t>else:</w:t>
            </w:r>
          </w:p>
          <w:p w14:paraId="303E9ABA" w14:textId="4648DEE8" w:rsidR="001130B5" w:rsidRDefault="001130B5" w:rsidP="001130B5">
            <w:pPr>
              <w:pStyle w:val="B7"/>
            </w:pPr>
            <w:r w:rsidRPr="00962B3F">
              <w:rPr>
                <w:lang w:val="en-GB"/>
              </w:rPr>
              <w:t>7&gt;</w:t>
            </w:r>
            <w:r w:rsidRPr="00962B3F">
              <w:rPr>
                <w:lang w:val="en-GB"/>
              </w:rPr>
              <w:tab/>
              <w:t>include the measurement results from all cells applicable for idle/inactive measurement reporting;</w:t>
            </w:r>
          </w:p>
        </w:tc>
      </w:tr>
    </w:tbl>
    <w:p w14:paraId="345D7650" w14:textId="6599094C" w:rsidR="009D0599" w:rsidRDefault="009D0599" w:rsidP="009339CB"/>
    <w:p w14:paraId="3B0696AE" w14:textId="2A1E8554" w:rsidR="001130B5" w:rsidRDefault="001130B5" w:rsidP="009339CB">
      <w:r>
        <w:t>Once the T331 is stopped, UE performs actions according to clause 5.7.8.3</w:t>
      </w:r>
      <w:r w:rsidR="003603FB">
        <w:t xml:space="preserve">, which causes UE to release the </w:t>
      </w:r>
      <w:proofErr w:type="spellStart"/>
      <w:r w:rsidR="003603FB" w:rsidRPr="003603FB">
        <w:rPr>
          <w:i/>
          <w:iCs/>
        </w:rPr>
        <w:t>VarMeasIdleConfig</w:t>
      </w:r>
      <w:proofErr w:type="spellEnd"/>
      <w:r>
        <w:t>:</w:t>
      </w:r>
    </w:p>
    <w:tbl>
      <w:tblPr>
        <w:tblStyle w:val="TableGrid"/>
        <w:tblW w:w="0" w:type="auto"/>
        <w:tblLook w:val="04A0" w:firstRow="1" w:lastRow="0" w:firstColumn="1" w:lastColumn="0" w:noHBand="0" w:noVBand="1"/>
      </w:tblPr>
      <w:tblGrid>
        <w:gridCol w:w="9631"/>
      </w:tblGrid>
      <w:tr w:rsidR="001130B5" w14:paraId="0F289E45" w14:textId="77777777" w:rsidTr="001130B5">
        <w:tc>
          <w:tcPr>
            <w:tcW w:w="9631" w:type="dxa"/>
          </w:tcPr>
          <w:p w14:paraId="244C83CD" w14:textId="77777777" w:rsidR="001130B5" w:rsidRPr="00962B3F" w:rsidRDefault="001130B5" w:rsidP="001130B5">
            <w:pPr>
              <w:pStyle w:val="Heading4"/>
            </w:pPr>
            <w:bookmarkStart w:id="0" w:name="_Toc60776988"/>
            <w:bookmarkStart w:id="1" w:name="_Toc100929812"/>
            <w:r w:rsidRPr="00962B3F">
              <w:rPr>
                <w:rFonts w:eastAsia="Malgun Gothic"/>
                <w:lang w:eastAsia="ko-KR"/>
              </w:rPr>
              <w:t>5.7.8.3</w:t>
            </w:r>
            <w:r w:rsidRPr="00962B3F">
              <w:tab/>
              <w:t>T331 expiry or stop</w:t>
            </w:r>
            <w:bookmarkEnd w:id="0"/>
            <w:bookmarkEnd w:id="1"/>
          </w:p>
          <w:p w14:paraId="266914EF" w14:textId="77777777" w:rsidR="001130B5" w:rsidRPr="00962B3F" w:rsidRDefault="001130B5" w:rsidP="001130B5">
            <w:r w:rsidRPr="00962B3F">
              <w:t>The UE shall:</w:t>
            </w:r>
          </w:p>
          <w:p w14:paraId="2854D6EA" w14:textId="77777777" w:rsidR="001130B5" w:rsidRPr="00962B3F" w:rsidRDefault="001130B5" w:rsidP="001130B5">
            <w:pPr>
              <w:pStyle w:val="B1"/>
            </w:pPr>
            <w:r w:rsidRPr="00962B3F">
              <w:t>1&gt;</w:t>
            </w:r>
            <w:r w:rsidRPr="00962B3F">
              <w:tab/>
              <w:t>if T331 expires or is stopped:</w:t>
            </w:r>
          </w:p>
          <w:p w14:paraId="59C58A6D" w14:textId="77777777" w:rsidR="001130B5" w:rsidRPr="00962B3F" w:rsidRDefault="001130B5" w:rsidP="001130B5">
            <w:pPr>
              <w:pStyle w:val="B2"/>
            </w:pPr>
            <w:r w:rsidRPr="00962B3F">
              <w:t>2&gt;</w:t>
            </w:r>
            <w:r w:rsidRPr="00962B3F">
              <w:tab/>
            </w:r>
            <w:r w:rsidRPr="00962B3F">
              <w:rPr>
                <w:rFonts w:eastAsia="Malgun Gothic"/>
                <w:lang w:eastAsia="ko-KR"/>
              </w:rPr>
              <w:t>release</w:t>
            </w:r>
            <w:r w:rsidRPr="00962B3F">
              <w:t xml:space="preserve"> the </w:t>
            </w:r>
            <w:proofErr w:type="spellStart"/>
            <w:r w:rsidRPr="00962B3F">
              <w:rPr>
                <w:i/>
              </w:rPr>
              <w:t>VarMeasIdleConfig</w:t>
            </w:r>
            <w:proofErr w:type="spellEnd"/>
            <w:r w:rsidRPr="00962B3F">
              <w:t>.</w:t>
            </w:r>
          </w:p>
          <w:p w14:paraId="57E88AFB" w14:textId="4E2CE70C" w:rsidR="001130B5" w:rsidRDefault="001130B5" w:rsidP="001130B5">
            <w:pPr>
              <w:pStyle w:val="NO"/>
            </w:pPr>
            <w:r w:rsidRPr="00962B3F">
              <w:t>NOTE:</w:t>
            </w:r>
            <w:r w:rsidRPr="00962B3F">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tc>
      </w:tr>
    </w:tbl>
    <w:p w14:paraId="0965F0B6" w14:textId="6FED9FC9" w:rsidR="001130B5" w:rsidRDefault="001130B5" w:rsidP="009339CB"/>
    <w:p w14:paraId="0A17CBAC" w14:textId="62024F4C" w:rsidR="003603FB" w:rsidRDefault="005B5B0C" w:rsidP="009339CB">
      <w:r>
        <w:t>H</w:t>
      </w:r>
      <w:r w:rsidR="003603FB">
        <w:t xml:space="preserve">owever, as the NOTE indicates, UE is </w:t>
      </w:r>
      <w:r w:rsidR="003603FB">
        <w:rPr>
          <w:u w:val="single"/>
        </w:rPr>
        <w:t>allowed</w:t>
      </w:r>
      <w:r w:rsidR="003603FB">
        <w:t xml:space="preserve"> to continue doing the measurements according to NR SIB4/SIB11 or E-UTRA SIB5/SIB24 configuration even after this. Further, since UE only releases the </w:t>
      </w:r>
      <w:proofErr w:type="spellStart"/>
      <w:r w:rsidR="003603FB" w:rsidRPr="003603FB">
        <w:rPr>
          <w:i/>
          <w:iCs/>
          <w:u w:val="single"/>
        </w:rPr>
        <w:t>VarMeasIdleConfig</w:t>
      </w:r>
      <w:proofErr w:type="spellEnd"/>
      <w:r w:rsidR="003603FB">
        <w:t xml:space="preserve">, any measurements UE may have stored in </w:t>
      </w:r>
      <w:proofErr w:type="spellStart"/>
      <w:r w:rsidR="003603FB" w:rsidRPr="003603FB">
        <w:rPr>
          <w:i/>
          <w:iCs/>
          <w:u w:val="single"/>
        </w:rPr>
        <w:t>VarMeasIdleReport</w:t>
      </w:r>
      <w:proofErr w:type="spellEnd"/>
      <w:r w:rsidR="003603FB">
        <w:t xml:space="preserve"> are retained.</w:t>
      </w:r>
    </w:p>
    <w:p w14:paraId="548BB006" w14:textId="5CBC9F9F" w:rsidR="003603FB" w:rsidRDefault="003603FB" w:rsidP="009339CB">
      <w:r w:rsidRPr="003603FB">
        <w:rPr>
          <w:b/>
          <w:bCs/>
        </w:rPr>
        <w:t xml:space="preserve">Observation 1: </w:t>
      </w:r>
      <w:r>
        <w:t xml:space="preserve">UE does not release stored IDLE mode measurements in </w:t>
      </w:r>
      <w:proofErr w:type="spellStart"/>
      <w:r w:rsidRPr="003603FB">
        <w:rPr>
          <w:i/>
          <w:iCs/>
        </w:rPr>
        <w:t>VarMeasIdleReport</w:t>
      </w:r>
      <w:proofErr w:type="spellEnd"/>
      <w:r>
        <w:t xml:space="preserve"> upon T331 expiration.</w:t>
      </w:r>
    </w:p>
    <w:p w14:paraId="4B448701" w14:textId="7E22DD3C" w:rsidR="003603FB" w:rsidRDefault="003603FB" w:rsidP="009339CB">
      <w:r>
        <w:t xml:space="preserve">However, once the UE then send </w:t>
      </w:r>
      <w:proofErr w:type="spellStart"/>
      <w:r w:rsidRPr="002D1F2E">
        <w:rPr>
          <w:i/>
          <w:iCs/>
        </w:rPr>
        <w:t>RRCSetupRequestComplete</w:t>
      </w:r>
      <w:proofErr w:type="spellEnd"/>
      <w:r>
        <w:t xml:space="preserve">, it will </w:t>
      </w:r>
      <w:r w:rsidRPr="002D1F2E">
        <w:rPr>
          <w:highlight w:val="yellow"/>
          <w:u w:val="single"/>
        </w:rPr>
        <w:t>only</w:t>
      </w:r>
      <w:r w:rsidRPr="002D1F2E">
        <w:rPr>
          <w:highlight w:val="yellow"/>
        </w:rPr>
        <w:t xml:space="preserve"> check whether it has measurements available based</w:t>
      </w:r>
      <w:r w:rsidR="002D1F2E" w:rsidRPr="002D1F2E">
        <w:rPr>
          <w:highlight w:val="yellow"/>
        </w:rPr>
        <w:t xml:space="preserve"> on </w:t>
      </w:r>
      <w:proofErr w:type="spellStart"/>
      <w:r w:rsidR="002D1F2E" w:rsidRPr="002D1F2E">
        <w:rPr>
          <w:i/>
          <w:iCs/>
          <w:highlight w:val="cyan"/>
        </w:rPr>
        <w:t>VarMeasIdleReport</w:t>
      </w:r>
      <w:proofErr w:type="spellEnd"/>
      <w:r w:rsidR="002D1F2E">
        <w:t xml:space="preserve">, i.e. even if T331 has expired (potentially a long time ago), </w:t>
      </w:r>
    </w:p>
    <w:tbl>
      <w:tblPr>
        <w:tblStyle w:val="TableGrid"/>
        <w:tblW w:w="0" w:type="auto"/>
        <w:tblLook w:val="04A0" w:firstRow="1" w:lastRow="0" w:firstColumn="1" w:lastColumn="0" w:noHBand="0" w:noVBand="1"/>
      </w:tblPr>
      <w:tblGrid>
        <w:gridCol w:w="9631"/>
      </w:tblGrid>
      <w:tr w:rsidR="003603FB" w14:paraId="5A28FA7F" w14:textId="77777777" w:rsidTr="003603FB">
        <w:tc>
          <w:tcPr>
            <w:tcW w:w="9631" w:type="dxa"/>
          </w:tcPr>
          <w:p w14:paraId="00F3C7DC" w14:textId="77777777" w:rsidR="003603FB" w:rsidRPr="002D1F2E" w:rsidRDefault="003603FB" w:rsidP="003603FB">
            <w:pPr>
              <w:pStyle w:val="B2"/>
              <w:rPr>
                <w:rFonts w:eastAsia="SimSun"/>
                <w:highlight w:val="yellow"/>
              </w:rPr>
            </w:pPr>
            <w:r w:rsidRPr="002D1F2E">
              <w:rPr>
                <w:highlight w:val="yellow"/>
              </w:rPr>
              <w:t>2&gt;</w:t>
            </w:r>
            <w:r w:rsidRPr="002D1F2E">
              <w:rPr>
                <w:highlight w:val="yellow"/>
              </w:rPr>
              <w:tab/>
              <w:t xml:space="preserve">if the SIB1 contains </w:t>
            </w:r>
            <w:proofErr w:type="spellStart"/>
            <w:r w:rsidRPr="002D1F2E">
              <w:rPr>
                <w:i/>
                <w:highlight w:val="yellow"/>
              </w:rPr>
              <w:t>idleModeMeasurementsNR</w:t>
            </w:r>
            <w:proofErr w:type="spellEnd"/>
            <w:r w:rsidRPr="002D1F2E">
              <w:rPr>
                <w:highlight w:val="yellow"/>
              </w:rPr>
              <w:t xml:space="preserve"> and the </w:t>
            </w:r>
            <w:r w:rsidRPr="002D1F2E">
              <w:rPr>
                <w:rFonts w:eastAsia="SimSun"/>
                <w:highlight w:val="yellow"/>
              </w:rPr>
              <w:t xml:space="preserve">UE has </w:t>
            </w:r>
            <w:r w:rsidRPr="002D1F2E">
              <w:rPr>
                <w:iCs/>
                <w:highlight w:val="yellow"/>
              </w:rPr>
              <w:t xml:space="preserve">NR </w:t>
            </w:r>
            <w:r w:rsidRPr="002D1F2E">
              <w:rPr>
                <w:rFonts w:eastAsia="SimSun"/>
                <w:highlight w:val="yellow"/>
              </w:rPr>
              <w:t xml:space="preserve">idle/inactive measurement information concerning cells other than the </w:t>
            </w:r>
            <w:proofErr w:type="spellStart"/>
            <w:r w:rsidRPr="002D1F2E">
              <w:rPr>
                <w:rFonts w:eastAsia="SimSun"/>
                <w:highlight w:val="yellow"/>
              </w:rPr>
              <w:t>PCell</w:t>
            </w:r>
            <w:proofErr w:type="spellEnd"/>
            <w:r w:rsidRPr="002D1F2E">
              <w:rPr>
                <w:rFonts w:eastAsia="SimSun"/>
                <w:highlight w:val="yellow"/>
              </w:rPr>
              <w:t xml:space="preserve"> available in </w:t>
            </w:r>
            <w:proofErr w:type="spellStart"/>
            <w:r w:rsidRPr="002D1F2E">
              <w:rPr>
                <w:rFonts w:eastAsia="SimSun"/>
                <w:i/>
                <w:highlight w:val="cyan"/>
              </w:rPr>
              <w:t>Var</w:t>
            </w:r>
            <w:r w:rsidRPr="002D1F2E">
              <w:rPr>
                <w:rFonts w:eastAsia="SimSun"/>
                <w:i/>
                <w:noProof/>
                <w:highlight w:val="cyan"/>
              </w:rPr>
              <w:t>MeasIdleReport</w:t>
            </w:r>
            <w:proofErr w:type="spellEnd"/>
            <w:r w:rsidRPr="002D1F2E">
              <w:rPr>
                <w:rFonts w:eastAsia="SimSun"/>
                <w:highlight w:val="yellow"/>
              </w:rPr>
              <w:t>; or</w:t>
            </w:r>
          </w:p>
          <w:p w14:paraId="2346F221" w14:textId="77777777" w:rsidR="003603FB" w:rsidRPr="002D1F2E" w:rsidRDefault="003603FB" w:rsidP="003603FB">
            <w:pPr>
              <w:pStyle w:val="B2"/>
              <w:rPr>
                <w:rFonts w:eastAsia="SimSun"/>
                <w:highlight w:val="yellow"/>
              </w:rPr>
            </w:pPr>
            <w:r w:rsidRPr="002D1F2E">
              <w:rPr>
                <w:rFonts w:eastAsia="SimSun"/>
                <w:highlight w:val="yellow"/>
              </w:rPr>
              <w:t>2&gt;</w:t>
            </w:r>
            <w:r w:rsidRPr="002D1F2E">
              <w:rPr>
                <w:rFonts w:eastAsia="SimSun"/>
                <w:highlight w:val="yellow"/>
              </w:rPr>
              <w:tab/>
              <w:t xml:space="preserve">if the SIB1 contains </w:t>
            </w:r>
            <w:proofErr w:type="spellStart"/>
            <w:r w:rsidRPr="002D1F2E">
              <w:rPr>
                <w:rFonts w:eastAsia="SimSun"/>
                <w:i/>
                <w:highlight w:val="yellow"/>
              </w:rPr>
              <w:t>idleModeMeasurementsEUTRA</w:t>
            </w:r>
            <w:proofErr w:type="spellEnd"/>
            <w:r w:rsidRPr="002D1F2E">
              <w:rPr>
                <w:rFonts w:eastAsia="SimSun"/>
                <w:highlight w:val="yellow"/>
              </w:rPr>
              <w:t xml:space="preserve"> and the UE has E-UTRA idle/inactive measurement information available in </w:t>
            </w:r>
            <w:proofErr w:type="spellStart"/>
            <w:r w:rsidRPr="002D1F2E">
              <w:rPr>
                <w:rFonts w:eastAsia="SimSun"/>
                <w:i/>
                <w:highlight w:val="cyan"/>
              </w:rPr>
              <w:t>Var</w:t>
            </w:r>
            <w:r w:rsidRPr="002D1F2E">
              <w:rPr>
                <w:rFonts w:eastAsia="SimSun"/>
                <w:i/>
                <w:noProof/>
                <w:highlight w:val="cyan"/>
              </w:rPr>
              <w:t>MeasIdleReport</w:t>
            </w:r>
            <w:proofErr w:type="spellEnd"/>
            <w:r w:rsidRPr="002D1F2E">
              <w:rPr>
                <w:rFonts w:eastAsia="SimSun"/>
                <w:highlight w:val="yellow"/>
              </w:rPr>
              <w:t>:</w:t>
            </w:r>
          </w:p>
          <w:p w14:paraId="7B1E72D9" w14:textId="6879650B" w:rsidR="003603FB" w:rsidRDefault="003603FB" w:rsidP="003603FB">
            <w:pPr>
              <w:pStyle w:val="B3"/>
            </w:pPr>
            <w:r w:rsidRPr="002D1F2E">
              <w:rPr>
                <w:highlight w:val="yellow"/>
              </w:rPr>
              <w:t>3&gt;</w:t>
            </w:r>
            <w:r w:rsidRPr="002D1F2E">
              <w:rPr>
                <w:highlight w:val="yellow"/>
              </w:rPr>
              <w:tab/>
              <w:t xml:space="preserve">include the </w:t>
            </w:r>
            <w:proofErr w:type="spellStart"/>
            <w:r w:rsidRPr="002D1F2E">
              <w:rPr>
                <w:i/>
                <w:highlight w:val="yellow"/>
              </w:rPr>
              <w:t>idleMeasAvailable</w:t>
            </w:r>
            <w:proofErr w:type="spellEnd"/>
            <w:r w:rsidRPr="002D1F2E">
              <w:rPr>
                <w:highlight w:val="yellow"/>
              </w:rPr>
              <w:t>;</w:t>
            </w:r>
          </w:p>
        </w:tc>
      </w:tr>
    </w:tbl>
    <w:p w14:paraId="5451E11C" w14:textId="46307D09" w:rsidR="003603FB" w:rsidRDefault="003603FB" w:rsidP="009339CB"/>
    <w:p w14:paraId="4D39A746" w14:textId="194C086C" w:rsidR="002D1F2E" w:rsidRDefault="002D1F2E" w:rsidP="009339CB">
      <w:r w:rsidRPr="002D1F2E">
        <w:rPr>
          <w:b/>
          <w:bCs/>
        </w:rPr>
        <w:t>Observation 2:</w:t>
      </w:r>
      <w:r>
        <w:t xml:space="preserve"> UE indicates availability of IDLE mode measurements based on </w:t>
      </w:r>
      <w:proofErr w:type="spellStart"/>
      <w:r w:rsidRPr="00FB233C">
        <w:rPr>
          <w:i/>
          <w:iCs/>
        </w:rPr>
        <w:t>VarMeasIdleReport</w:t>
      </w:r>
      <w:proofErr w:type="spellEnd"/>
      <w:r>
        <w:t xml:space="preserve"> even if T331 has expired.</w:t>
      </w:r>
    </w:p>
    <w:p w14:paraId="359A8D3F" w14:textId="52CA4FB7" w:rsidR="002D1F2E" w:rsidRDefault="002D1F2E" w:rsidP="009339CB">
      <w:r>
        <w:t xml:space="preserve">Then if network queries these results, </w:t>
      </w:r>
      <w:r w:rsidRPr="002D1F2E">
        <w:rPr>
          <w:highlight w:val="green"/>
        </w:rPr>
        <w:t xml:space="preserve">UE shall indicate the </w:t>
      </w:r>
      <w:r>
        <w:rPr>
          <w:highlight w:val="green"/>
        </w:rPr>
        <w:t xml:space="preserve">stored </w:t>
      </w:r>
      <w:r w:rsidRPr="002D1F2E">
        <w:rPr>
          <w:highlight w:val="green"/>
        </w:rPr>
        <w:t>measurements</w:t>
      </w:r>
      <w:r>
        <w:t xml:space="preserve"> and only then </w:t>
      </w:r>
      <w:r w:rsidRPr="002D1F2E">
        <w:rPr>
          <w:highlight w:val="yellow"/>
        </w:rPr>
        <w:t xml:space="preserve">discard the </w:t>
      </w:r>
      <w:proofErr w:type="spellStart"/>
      <w:r w:rsidRPr="002D1F2E">
        <w:rPr>
          <w:i/>
          <w:iCs/>
          <w:highlight w:val="cyan"/>
        </w:rPr>
        <w:t>VarMeasIdleReport</w:t>
      </w:r>
      <w:proofErr w:type="spellEnd"/>
      <w:r>
        <w:t>:</w:t>
      </w:r>
    </w:p>
    <w:tbl>
      <w:tblPr>
        <w:tblStyle w:val="TableGrid"/>
        <w:tblW w:w="0" w:type="auto"/>
        <w:tblLook w:val="04A0" w:firstRow="1" w:lastRow="0" w:firstColumn="1" w:lastColumn="0" w:noHBand="0" w:noVBand="1"/>
      </w:tblPr>
      <w:tblGrid>
        <w:gridCol w:w="9631"/>
      </w:tblGrid>
      <w:tr w:rsidR="002D1F2E" w14:paraId="41B80603" w14:textId="77777777" w:rsidTr="002D1F2E">
        <w:tc>
          <w:tcPr>
            <w:tcW w:w="9631" w:type="dxa"/>
          </w:tcPr>
          <w:p w14:paraId="4BCB87D1" w14:textId="77777777" w:rsidR="002D1F2E" w:rsidRPr="002D1F2E" w:rsidRDefault="002D1F2E" w:rsidP="002D1F2E">
            <w:pPr>
              <w:pStyle w:val="B1"/>
              <w:rPr>
                <w:highlight w:val="green"/>
              </w:rPr>
            </w:pPr>
            <w:r w:rsidRPr="002D1F2E">
              <w:rPr>
                <w:highlight w:val="green"/>
              </w:rPr>
              <w:t>1&gt;</w:t>
            </w:r>
            <w:r w:rsidRPr="002D1F2E">
              <w:rPr>
                <w:highlight w:val="green"/>
              </w:rPr>
              <w:tab/>
              <w:t xml:space="preserve">if the </w:t>
            </w:r>
            <w:proofErr w:type="spellStart"/>
            <w:r w:rsidRPr="002D1F2E">
              <w:rPr>
                <w:i/>
                <w:iCs/>
                <w:highlight w:val="green"/>
              </w:rPr>
              <w:t>idleModeMeasurementReq</w:t>
            </w:r>
            <w:proofErr w:type="spellEnd"/>
            <w:r w:rsidRPr="002D1F2E">
              <w:rPr>
                <w:i/>
                <w:iCs/>
                <w:highlight w:val="green"/>
              </w:rPr>
              <w:t xml:space="preserve"> </w:t>
            </w:r>
            <w:r w:rsidRPr="002D1F2E">
              <w:rPr>
                <w:highlight w:val="green"/>
              </w:rPr>
              <w:t xml:space="preserve">is included in the </w:t>
            </w:r>
            <w:proofErr w:type="spellStart"/>
            <w:r w:rsidRPr="002D1F2E">
              <w:rPr>
                <w:i/>
                <w:iCs/>
                <w:highlight w:val="green"/>
              </w:rPr>
              <w:t>UEInformationRequest</w:t>
            </w:r>
            <w:proofErr w:type="spellEnd"/>
            <w:r w:rsidRPr="002D1F2E">
              <w:rPr>
                <w:iCs/>
                <w:highlight w:val="green"/>
              </w:rPr>
              <w:t xml:space="preserve"> and the UE has stored </w:t>
            </w:r>
            <w:proofErr w:type="spellStart"/>
            <w:r w:rsidRPr="002D1F2E">
              <w:rPr>
                <w:i/>
                <w:iCs/>
                <w:highlight w:val="cyan"/>
              </w:rPr>
              <w:t>VarMeasIdleReport</w:t>
            </w:r>
            <w:proofErr w:type="spellEnd"/>
            <w:r w:rsidRPr="002D1F2E">
              <w:rPr>
                <w:i/>
                <w:iCs/>
                <w:highlight w:val="cyan"/>
              </w:rPr>
              <w:t xml:space="preserve"> </w:t>
            </w:r>
            <w:r w:rsidRPr="002D1F2E">
              <w:rPr>
                <w:highlight w:val="green"/>
              </w:rPr>
              <w:t xml:space="preserve">that contains measurement information concerning cells other than the </w:t>
            </w:r>
            <w:proofErr w:type="spellStart"/>
            <w:r w:rsidRPr="002D1F2E">
              <w:rPr>
                <w:highlight w:val="green"/>
              </w:rPr>
              <w:t>PCell</w:t>
            </w:r>
            <w:proofErr w:type="spellEnd"/>
            <w:r w:rsidRPr="002D1F2E">
              <w:rPr>
                <w:highlight w:val="green"/>
              </w:rPr>
              <w:t>:</w:t>
            </w:r>
          </w:p>
          <w:p w14:paraId="5A2637E3" w14:textId="77777777" w:rsidR="002D1F2E" w:rsidRPr="002D1F2E" w:rsidRDefault="002D1F2E" w:rsidP="002D1F2E">
            <w:pPr>
              <w:pStyle w:val="B2"/>
              <w:rPr>
                <w:iCs/>
                <w:highlight w:val="green"/>
              </w:rPr>
            </w:pPr>
            <w:r w:rsidRPr="002D1F2E">
              <w:rPr>
                <w:highlight w:val="green"/>
              </w:rPr>
              <w:t>2&gt;</w:t>
            </w:r>
            <w:r w:rsidRPr="002D1F2E">
              <w:rPr>
                <w:highlight w:val="green"/>
              </w:rPr>
              <w:tab/>
              <w:t xml:space="preserve">set the </w:t>
            </w:r>
            <w:proofErr w:type="spellStart"/>
            <w:r w:rsidRPr="002D1F2E">
              <w:rPr>
                <w:i/>
                <w:highlight w:val="green"/>
              </w:rPr>
              <w:t>measResultIdleEUTRA</w:t>
            </w:r>
            <w:proofErr w:type="spellEnd"/>
            <w:r w:rsidRPr="002D1F2E">
              <w:rPr>
                <w:highlight w:val="green"/>
              </w:rPr>
              <w:t xml:space="preserve"> in the </w:t>
            </w:r>
            <w:proofErr w:type="spellStart"/>
            <w:r w:rsidRPr="002D1F2E">
              <w:rPr>
                <w:i/>
                <w:highlight w:val="green"/>
              </w:rPr>
              <w:t>UEInformationResponse</w:t>
            </w:r>
            <w:proofErr w:type="spellEnd"/>
            <w:r w:rsidRPr="002D1F2E">
              <w:rPr>
                <w:highlight w:val="green"/>
              </w:rPr>
              <w:t xml:space="preserve"> message to the value of </w:t>
            </w:r>
            <w:proofErr w:type="spellStart"/>
            <w:r w:rsidRPr="002D1F2E">
              <w:rPr>
                <w:i/>
                <w:highlight w:val="green"/>
              </w:rPr>
              <w:t>measReportIdle</w:t>
            </w:r>
            <w:r w:rsidRPr="002D1F2E">
              <w:rPr>
                <w:i/>
                <w:iCs/>
                <w:highlight w:val="green"/>
              </w:rPr>
              <w:t>EUTRA</w:t>
            </w:r>
            <w:proofErr w:type="spellEnd"/>
            <w:r w:rsidRPr="002D1F2E">
              <w:rPr>
                <w:highlight w:val="green"/>
              </w:rPr>
              <w:t xml:space="preserve"> in the </w:t>
            </w:r>
            <w:proofErr w:type="spellStart"/>
            <w:r w:rsidRPr="002D1F2E">
              <w:rPr>
                <w:i/>
                <w:highlight w:val="cyan"/>
              </w:rPr>
              <w:t>VarMeasIdleReport</w:t>
            </w:r>
            <w:proofErr w:type="spellEnd"/>
            <w:r w:rsidRPr="002D1F2E">
              <w:rPr>
                <w:i/>
                <w:highlight w:val="green"/>
              </w:rPr>
              <w:t>, if available</w:t>
            </w:r>
            <w:r w:rsidRPr="002D1F2E">
              <w:rPr>
                <w:iCs/>
                <w:highlight w:val="green"/>
              </w:rPr>
              <w:t>;</w:t>
            </w:r>
          </w:p>
          <w:p w14:paraId="073AECF0" w14:textId="77777777" w:rsidR="002D1F2E" w:rsidRPr="002D1F2E" w:rsidRDefault="002D1F2E" w:rsidP="002D1F2E">
            <w:pPr>
              <w:pStyle w:val="B2"/>
              <w:rPr>
                <w:iCs/>
                <w:highlight w:val="green"/>
              </w:rPr>
            </w:pPr>
            <w:r w:rsidRPr="002D1F2E">
              <w:rPr>
                <w:highlight w:val="green"/>
              </w:rPr>
              <w:t>2&gt;</w:t>
            </w:r>
            <w:r w:rsidRPr="002D1F2E">
              <w:rPr>
                <w:highlight w:val="green"/>
              </w:rPr>
              <w:tab/>
              <w:t xml:space="preserve">set the </w:t>
            </w:r>
            <w:proofErr w:type="spellStart"/>
            <w:r w:rsidRPr="002D1F2E">
              <w:rPr>
                <w:i/>
                <w:highlight w:val="green"/>
              </w:rPr>
              <w:t>measResultIdleNR</w:t>
            </w:r>
            <w:proofErr w:type="spellEnd"/>
            <w:r w:rsidRPr="002D1F2E">
              <w:rPr>
                <w:highlight w:val="green"/>
              </w:rPr>
              <w:t xml:space="preserve"> in the </w:t>
            </w:r>
            <w:proofErr w:type="spellStart"/>
            <w:r w:rsidRPr="002D1F2E">
              <w:rPr>
                <w:i/>
                <w:highlight w:val="green"/>
              </w:rPr>
              <w:t>UEInformationResponse</w:t>
            </w:r>
            <w:proofErr w:type="spellEnd"/>
            <w:r w:rsidRPr="002D1F2E">
              <w:rPr>
                <w:highlight w:val="green"/>
              </w:rPr>
              <w:t xml:space="preserve"> message to the value of </w:t>
            </w:r>
            <w:proofErr w:type="spellStart"/>
            <w:r w:rsidRPr="002D1F2E">
              <w:rPr>
                <w:i/>
                <w:highlight w:val="green"/>
              </w:rPr>
              <w:t>measReportIdleNR</w:t>
            </w:r>
            <w:proofErr w:type="spellEnd"/>
            <w:r w:rsidRPr="002D1F2E">
              <w:rPr>
                <w:highlight w:val="green"/>
              </w:rPr>
              <w:t xml:space="preserve"> in the </w:t>
            </w:r>
            <w:proofErr w:type="spellStart"/>
            <w:r w:rsidRPr="002D1F2E">
              <w:rPr>
                <w:i/>
                <w:highlight w:val="cyan"/>
              </w:rPr>
              <w:t>VarMeasIdleReport</w:t>
            </w:r>
            <w:proofErr w:type="spellEnd"/>
            <w:r w:rsidRPr="002D1F2E">
              <w:rPr>
                <w:highlight w:val="green"/>
              </w:rPr>
              <w:t>, if available</w:t>
            </w:r>
            <w:r w:rsidRPr="002D1F2E">
              <w:rPr>
                <w:iCs/>
                <w:highlight w:val="green"/>
              </w:rPr>
              <w:t>;</w:t>
            </w:r>
          </w:p>
          <w:p w14:paraId="76A8B86C" w14:textId="08D23040" w:rsidR="002D1F2E" w:rsidRDefault="002D1F2E" w:rsidP="002D1F2E">
            <w:pPr>
              <w:pStyle w:val="B2"/>
            </w:pPr>
            <w:r w:rsidRPr="002D1F2E">
              <w:rPr>
                <w:highlight w:val="yellow"/>
                <w:lang w:eastAsia="zh-CN"/>
              </w:rPr>
              <w:t>2&gt;</w:t>
            </w:r>
            <w:r w:rsidRPr="002D1F2E">
              <w:rPr>
                <w:highlight w:val="yellow"/>
                <w:lang w:eastAsia="zh-CN"/>
              </w:rPr>
              <w:tab/>
              <w:t xml:space="preserve">discard the </w:t>
            </w:r>
            <w:proofErr w:type="spellStart"/>
            <w:r w:rsidRPr="002D1F2E">
              <w:rPr>
                <w:i/>
                <w:highlight w:val="cyan"/>
                <w:lang w:eastAsia="zh-CN"/>
              </w:rPr>
              <w:t>VarMeasIdleReport</w:t>
            </w:r>
            <w:proofErr w:type="spellEnd"/>
            <w:r w:rsidRPr="002D1F2E">
              <w:rPr>
                <w:highlight w:val="cyan"/>
                <w:lang w:eastAsia="zh-CN"/>
              </w:rPr>
              <w:t xml:space="preserve"> </w:t>
            </w:r>
            <w:r w:rsidRPr="002D1F2E">
              <w:rPr>
                <w:highlight w:val="yellow"/>
                <w:lang w:eastAsia="zh-CN"/>
              </w:rPr>
              <w:t xml:space="preserve">upon successful </w:t>
            </w:r>
            <w:r w:rsidRPr="002D1F2E">
              <w:rPr>
                <w:highlight w:val="yellow"/>
              </w:rPr>
              <w:t>delivery</w:t>
            </w:r>
            <w:r w:rsidRPr="002D1F2E">
              <w:rPr>
                <w:highlight w:val="yellow"/>
                <w:lang w:eastAsia="zh-CN"/>
              </w:rPr>
              <w:t xml:space="preserve"> of the </w:t>
            </w:r>
            <w:proofErr w:type="spellStart"/>
            <w:r w:rsidRPr="002D1F2E">
              <w:rPr>
                <w:i/>
                <w:highlight w:val="yellow"/>
                <w:lang w:eastAsia="zh-CN"/>
              </w:rPr>
              <w:t>UEInformationResponse</w:t>
            </w:r>
            <w:proofErr w:type="spellEnd"/>
            <w:r w:rsidRPr="002D1F2E">
              <w:rPr>
                <w:highlight w:val="yellow"/>
                <w:lang w:eastAsia="zh-CN"/>
              </w:rPr>
              <w:t xml:space="preserve"> message</w:t>
            </w:r>
            <w:r w:rsidRPr="002D1F2E">
              <w:rPr>
                <w:highlight w:val="yellow"/>
              </w:rPr>
              <w:t xml:space="preserve"> confirmed by lower layers;</w:t>
            </w:r>
          </w:p>
        </w:tc>
      </w:tr>
    </w:tbl>
    <w:p w14:paraId="17E9502E" w14:textId="77777777" w:rsidR="002D1F2E" w:rsidRPr="003603FB" w:rsidRDefault="002D1F2E" w:rsidP="009339CB"/>
    <w:p w14:paraId="4A2E847F" w14:textId="6252ED15" w:rsidR="003603FB" w:rsidRDefault="003603FB" w:rsidP="009339CB">
      <w:r>
        <w:t xml:space="preserve">This is the same behaviour as in LTE Rel-15 but creates a problem: Since the </w:t>
      </w:r>
      <w:proofErr w:type="spellStart"/>
      <w:r w:rsidRPr="003603FB">
        <w:rPr>
          <w:i/>
          <w:iCs/>
        </w:rPr>
        <w:t>VarMeasIdleReport</w:t>
      </w:r>
      <w:proofErr w:type="spellEnd"/>
      <w:r>
        <w:t xml:space="preserve"> is not released</w:t>
      </w:r>
      <w:r w:rsidR="002D1F2E">
        <w:t xml:space="preserve"> until the results are queried by the network, the UE will retain them even if the network provides another </w:t>
      </w:r>
      <w:proofErr w:type="spellStart"/>
      <w:r w:rsidR="002D1F2E" w:rsidRPr="002D1F2E">
        <w:rPr>
          <w:i/>
          <w:iCs/>
        </w:rPr>
        <w:t>VarMeasIdleConfig</w:t>
      </w:r>
      <w:proofErr w:type="spellEnd"/>
      <w:r w:rsidR="002D1F2E">
        <w:t xml:space="preserve"> in a subsequent </w:t>
      </w:r>
      <w:proofErr w:type="spellStart"/>
      <w:r w:rsidR="002D1F2E" w:rsidRPr="002D1F2E">
        <w:rPr>
          <w:i/>
          <w:iCs/>
        </w:rPr>
        <w:t>RRCRelease</w:t>
      </w:r>
      <w:proofErr w:type="spellEnd"/>
      <w:r w:rsidR="002D1F2E">
        <w:t>. Thus, it is possible that UE may retain (very) old measurement results in the IDLE mode measurement results!</w:t>
      </w:r>
    </w:p>
    <w:p w14:paraId="45919A56" w14:textId="4666F1AC" w:rsidR="002D1F2E" w:rsidRPr="003603FB" w:rsidRDefault="002D1F2E" w:rsidP="009339CB">
      <w:r w:rsidRPr="002D1F2E">
        <w:rPr>
          <w:b/>
          <w:bCs/>
        </w:rPr>
        <w:t>Observation 3:</w:t>
      </w:r>
      <w:r>
        <w:t xml:space="preserve"> Since </w:t>
      </w:r>
      <w:proofErr w:type="spellStart"/>
      <w:r w:rsidRPr="002D1F2E">
        <w:rPr>
          <w:i/>
          <w:iCs/>
        </w:rPr>
        <w:t>VarMeasIdleReport</w:t>
      </w:r>
      <w:proofErr w:type="spellEnd"/>
      <w:r>
        <w:t xml:space="preserve"> is only cleared when </w:t>
      </w:r>
      <w:proofErr w:type="spellStart"/>
      <w:r w:rsidRPr="002D1F2E">
        <w:rPr>
          <w:i/>
          <w:iCs/>
        </w:rPr>
        <w:t>UEInformationResponse</w:t>
      </w:r>
      <w:proofErr w:type="spellEnd"/>
      <w:r>
        <w:t xml:space="preserve"> is sent successfully, UE may retain it across multiple RRC connections.</w:t>
      </w:r>
    </w:p>
    <w:p w14:paraId="29AC37BE" w14:textId="173A6E8A" w:rsidR="002D1F2E" w:rsidRDefault="002D1F2E" w:rsidP="009339CB">
      <w:r>
        <w:t xml:space="preserve">Obviously this was not the intention: The reason why the results were not cleared in LTE Rel-15 as the same time as T331 was stopped was that there could be only a short time between T331 expiry and connection establishment, so it was left up to UE implementation how to handle such cases: Requiring UE to clear the results immediately might have resulted in non-optimal behaviour. But since the results are now </w:t>
      </w:r>
      <w:r>
        <w:rPr>
          <w:u w:val="single"/>
        </w:rPr>
        <w:t>only</w:t>
      </w:r>
      <w:r>
        <w:t xml:space="preserve"> cleared when queried, this presents a problem of the “too old” results. From RAN5 perspective, this also creates a problem in that it is difficult to test what happens after T331 expiry: Since UE stops measurements but doesn’t clear them, testing that UE no longer performs the measurements after T331 expiry is difficult since UE may report “old” measurements.</w:t>
      </w:r>
      <w:r w:rsidR="0000378A">
        <w:t xml:space="preserve"> Additionally, allowing UE to “continue” the IDLE mode measurements may even mask the behaviour, since it’s not clear when UE has done the measurements it reports, so network has no way of differentiating those.</w:t>
      </w:r>
    </w:p>
    <w:p w14:paraId="4CC924CB" w14:textId="51DA377C" w:rsidR="002D1F2E" w:rsidRPr="002D1F2E" w:rsidRDefault="002D1F2E" w:rsidP="009339CB">
      <w:r w:rsidRPr="002D1F2E">
        <w:rPr>
          <w:b/>
          <w:bCs/>
        </w:rPr>
        <w:t>Observation 4:</w:t>
      </w:r>
      <w:r>
        <w:t xml:space="preserve"> Not clearing the </w:t>
      </w:r>
      <w:proofErr w:type="spellStart"/>
      <w:r w:rsidRPr="00FB233C">
        <w:rPr>
          <w:i/>
          <w:iCs/>
        </w:rPr>
        <w:t>VarMeasIdleReport</w:t>
      </w:r>
      <w:proofErr w:type="spellEnd"/>
      <w:r>
        <w:t xml:space="preserve"> after T331 expiry makes RAN5 test cases more cumbersome</w:t>
      </w:r>
      <w:r w:rsidR="00A766CA">
        <w:t xml:space="preserve"> since it’s not possible to test what happens at T331 expiry</w:t>
      </w:r>
      <w:r>
        <w:t>.</w:t>
      </w:r>
    </w:p>
    <w:p w14:paraId="3E7195D3" w14:textId="0E718B0B" w:rsidR="002D1F2E" w:rsidRDefault="002D1F2E" w:rsidP="009339CB">
      <w:r>
        <w:t xml:space="preserve">Since this is causing problems for testing, we would propose to correct this. There are </w:t>
      </w:r>
      <w:r w:rsidR="00775109">
        <w:t xml:space="preserve">two main </w:t>
      </w:r>
      <w:r>
        <w:t>solution alternatives</w:t>
      </w:r>
      <w:r w:rsidR="00775109">
        <w:t xml:space="preserve"> to fix the issue</w:t>
      </w:r>
      <w:r>
        <w:t>:</w:t>
      </w:r>
    </w:p>
    <w:p w14:paraId="5EAC573A" w14:textId="088B3212" w:rsidR="0000378A" w:rsidRDefault="0000378A" w:rsidP="0000378A">
      <w:pPr>
        <w:pStyle w:val="ListParagraph"/>
        <w:numPr>
          <w:ilvl w:val="0"/>
          <w:numId w:val="8"/>
        </w:numPr>
      </w:pPr>
      <w:r>
        <w:t xml:space="preserve">Clear </w:t>
      </w:r>
      <w:proofErr w:type="spellStart"/>
      <w:r w:rsidRPr="0000378A">
        <w:rPr>
          <w:i/>
          <w:iCs/>
        </w:rPr>
        <w:t>VarMeasIdleReport</w:t>
      </w:r>
      <w:proofErr w:type="spellEnd"/>
      <w:r>
        <w:t xml:space="preserve"> at T331 expiry (simple but may cause UEs to drop some measurements unnecessarily</w:t>
      </w:r>
      <w:r w:rsidR="003950A2">
        <w:t>, and may cause issues with legacy UEs</w:t>
      </w:r>
      <w:r>
        <w:t>)</w:t>
      </w:r>
    </w:p>
    <w:p w14:paraId="105E1497" w14:textId="09E5689D" w:rsidR="005B6F43" w:rsidRDefault="0000378A" w:rsidP="00E33E41">
      <w:pPr>
        <w:pStyle w:val="ListParagraph"/>
        <w:numPr>
          <w:ilvl w:val="0"/>
          <w:numId w:val="8"/>
        </w:numPr>
      </w:pPr>
      <w:r>
        <w:t xml:space="preserve">Clear </w:t>
      </w:r>
      <w:proofErr w:type="spellStart"/>
      <w:r w:rsidRPr="005B6F43">
        <w:rPr>
          <w:i/>
          <w:iCs/>
        </w:rPr>
        <w:t>VarMeasIdleReport</w:t>
      </w:r>
      <w:proofErr w:type="spellEnd"/>
      <w:r>
        <w:t xml:space="preserve"> at </w:t>
      </w:r>
      <w:proofErr w:type="spellStart"/>
      <w:r w:rsidRPr="005B6F43">
        <w:rPr>
          <w:i/>
          <w:iCs/>
        </w:rPr>
        <w:t>RRCRelease</w:t>
      </w:r>
      <w:proofErr w:type="spellEnd"/>
      <w:r>
        <w:t xml:space="preserve"> (to avoid old measurements persisting across multiple RRC connections)</w:t>
      </w:r>
    </w:p>
    <w:p w14:paraId="1F663E0C" w14:textId="50515014" w:rsidR="002D1F2E" w:rsidRDefault="0000378A" w:rsidP="009339CB">
      <w:r w:rsidRPr="0000378A">
        <w:rPr>
          <w:b/>
          <w:bCs/>
        </w:rPr>
        <w:t>Proposal 1:</w:t>
      </w:r>
      <w:r>
        <w:t xml:space="preserve"> RAN2 to discuss which option to adopt to resolve the problem of </w:t>
      </w:r>
      <w:proofErr w:type="spellStart"/>
      <w:r w:rsidRPr="00F518A6">
        <w:rPr>
          <w:i/>
          <w:iCs/>
        </w:rPr>
        <w:t>VarMeasIdleReport</w:t>
      </w:r>
      <w:proofErr w:type="spellEnd"/>
      <w:r>
        <w:t xml:space="preserve"> being retained until queried by network.</w:t>
      </w:r>
    </w:p>
    <w:p w14:paraId="027BE2BA" w14:textId="3A62C5C5" w:rsidR="002D1F2E" w:rsidRPr="003950A2" w:rsidRDefault="0000378A" w:rsidP="009339CB">
      <w:r w:rsidRPr="003950A2">
        <w:t>Finally, we would note that i</w:t>
      </w:r>
      <w:r w:rsidR="002D1F2E" w:rsidRPr="003950A2">
        <w:t xml:space="preserve">f the correction is agreed for at least future UEs, a UE capability could also allow RAN5 to differentiate the test cases. </w:t>
      </w:r>
      <w:r w:rsidRPr="003950A2">
        <w:t xml:space="preserve">However, </w:t>
      </w:r>
      <w:r w:rsidR="002D28BB" w:rsidRPr="003950A2">
        <w:t>this is better discussed once it is known which directi</w:t>
      </w:r>
      <w:r w:rsidR="003950A2" w:rsidRPr="003950A2">
        <w:t>o</w:t>
      </w:r>
      <w:r w:rsidR="002D28BB" w:rsidRPr="003950A2">
        <w:t xml:space="preserve">n to go with the correction. A </w:t>
      </w:r>
      <w:r w:rsidRPr="003950A2">
        <w:t>correction without a capability could also be considered if no UEs supporting this functionality already exist in the field.</w:t>
      </w:r>
      <w:r w:rsidR="005B6F43">
        <w:t xml:space="preserve"> Similarly, o</w:t>
      </w:r>
      <w:r w:rsidR="005B6F43">
        <w:t>nce the solution has been chosen, it may be also prudent to send LS to RAN5 to inform them of the RAN2 decision</w:t>
      </w:r>
      <w:r w:rsidR="005B6F43">
        <w:t>.</w:t>
      </w:r>
    </w:p>
    <w:p w14:paraId="1BC82ECA" w14:textId="1AF1C2B9" w:rsidR="009339CB" w:rsidRDefault="0000378A" w:rsidP="0000378A">
      <w:r w:rsidRPr="003950A2">
        <w:rPr>
          <w:b/>
          <w:bCs/>
        </w:rPr>
        <w:t>Proposal 2:</w:t>
      </w:r>
      <w:r w:rsidRPr="003950A2">
        <w:t xml:space="preserve"> </w:t>
      </w:r>
      <w:r w:rsidR="005B6F43">
        <w:t xml:space="preserve">Send LS to RAN5 informing them of the RAN2 decisions (including whether a UE </w:t>
      </w:r>
      <w:r w:rsidR="003950A2" w:rsidRPr="003950A2">
        <w:t>capability is needed</w:t>
      </w:r>
      <w:r w:rsidR="005B6F43">
        <w:t>).</w:t>
      </w:r>
      <w:r w:rsidR="003950A2" w:rsidRPr="006E13D1">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01DAD287" w:rsidR="009339CB" w:rsidRPr="006E13D1" w:rsidRDefault="009339CB" w:rsidP="009339CB">
      <w:r>
        <w:t>This document has made the following observations:</w:t>
      </w:r>
    </w:p>
    <w:p w14:paraId="6B8E7037" w14:textId="77777777" w:rsidR="0000378A" w:rsidRDefault="0000378A" w:rsidP="0000378A">
      <w:r w:rsidRPr="003603FB">
        <w:rPr>
          <w:b/>
          <w:bCs/>
        </w:rPr>
        <w:t xml:space="preserve">Observation 1: </w:t>
      </w:r>
      <w:r>
        <w:t xml:space="preserve">UE does not release stored IDLE mode measurements in </w:t>
      </w:r>
      <w:proofErr w:type="spellStart"/>
      <w:r w:rsidRPr="003603FB">
        <w:rPr>
          <w:i/>
          <w:iCs/>
        </w:rPr>
        <w:t>VarMeasIdleReport</w:t>
      </w:r>
      <w:proofErr w:type="spellEnd"/>
      <w:r>
        <w:t xml:space="preserve"> upon T331 expiration.</w:t>
      </w:r>
    </w:p>
    <w:p w14:paraId="5273CC18" w14:textId="77777777" w:rsidR="0000378A" w:rsidRDefault="0000378A" w:rsidP="0000378A">
      <w:r w:rsidRPr="002D1F2E">
        <w:rPr>
          <w:b/>
          <w:bCs/>
        </w:rPr>
        <w:t>Observation 2:</w:t>
      </w:r>
      <w:r>
        <w:t xml:space="preserve"> UE indicates availability of IDLE mode measurements based on </w:t>
      </w:r>
      <w:proofErr w:type="spellStart"/>
      <w:r>
        <w:t>VarMeasIdleReport</w:t>
      </w:r>
      <w:proofErr w:type="spellEnd"/>
      <w:r>
        <w:t xml:space="preserve"> even if T331 has expired.</w:t>
      </w:r>
    </w:p>
    <w:p w14:paraId="3F6984AB" w14:textId="77777777" w:rsidR="0000378A" w:rsidRPr="003603FB" w:rsidRDefault="0000378A" w:rsidP="0000378A">
      <w:r w:rsidRPr="002D1F2E">
        <w:rPr>
          <w:b/>
          <w:bCs/>
        </w:rPr>
        <w:t>Observation 3:</w:t>
      </w:r>
      <w:r>
        <w:t xml:space="preserve"> Since </w:t>
      </w:r>
      <w:proofErr w:type="spellStart"/>
      <w:r w:rsidRPr="002D1F2E">
        <w:rPr>
          <w:i/>
          <w:iCs/>
        </w:rPr>
        <w:t>VarMeasIdleReport</w:t>
      </w:r>
      <w:proofErr w:type="spellEnd"/>
      <w:r>
        <w:t xml:space="preserve"> is only cleared when </w:t>
      </w:r>
      <w:proofErr w:type="spellStart"/>
      <w:r w:rsidRPr="002D1F2E">
        <w:rPr>
          <w:i/>
          <w:iCs/>
        </w:rPr>
        <w:t>UEInformationResponse</w:t>
      </w:r>
      <w:proofErr w:type="spellEnd"/>
      <w:r>
        <w:t xml:space="preserve"> is sent successfully, UE may retain it across multiple RRC connections.</w:t>
      </w:r>
    </w:p>
    <w:p w14:paraId="4E1366B1" w14:textId="77777777" w:rsidR="0000378A" w:rsidRPr="002D1F2E" w:rsidRDefault="0000378A" w:rsidP="0000378A">
      <w:r w:rsidRPr="002D1F2E">
        <w:rPr>
          <w:b/>
          <w:bCs/>
        </w:rPr>
        <w:t>Observation 4:</w:t>
      </w:r>
      <w:r>
        <w:t xml:space="preserve"> Not clearing the </w:t>
      </w:r>
      <w:proofErr w:type="spellStart"/>
      <w:r>
        <w:t>VarMeasIdleReport</w:t>
      </w:r>
      <w:proofErr w:type="spellEnd"/>
      <w:r>
        <w:t xml:space="preserve"> after T331 expiry makes RAN5 test cases more cumbersome.</w:t>
      </w:r>
    </w:p>
    <w:p w14:paraId="3BE72BE2" w14:textId="77777777" w:rsidR="009339CB" w:rsidRPr="004F4540" w:rsidRDefault="009339CB" w:rsidP="009339CB">
      <w:pPr>
        <w:rPr>
          <w:bCs/>
        </w:rPr>
      </w:pPr>
      <w:r>
        <w:rPr>
          <w:bCs/>
        </w:rPr>
        <w:t>And proposed the following:</w:t>
      </w:r>
    </w:p>
    <w:p w14:paraId="354F0D38" w14:textId="77777777" w:rsidR="005B6F43" w:rsidRDefault="005B6F43" w:rsidP="005B6F43">
      <w:r w:rsidRPr="0000378A">
        <w:rPr>
          <w:b/>
          <w:bCs/>
        </w:rPr>
        <w:t>Proposal 1:</w:t>
      </w:r>
      <w:r>
        <w:t xml:space="preserve"> RAN2 to discuss which option to adopt to resolve the problem of </w:t>
      </w:r>
      <w:proofErr w:type="spellStart"/>
      <w:r w:rsidRPr="00F518A6">
        <w:rPr>
          <w:i/>
          <w:iCs/>
        </w:rPr>
        <w:t>VarMeasIdleReport</w:t>
      </w:r>
      <w:proofErr w:type="spellEnd"/>
      <w:r>
        <w:t xml:space="preserve"> being retained until queried by network.</w:t>
      </w:r>
    </w:p>
    <w:p w14:paraId="6631F5FA" w14:textId="77777777" w:rsidR="005B6F43" w:rsidRDefault="005B6F43" w:rsidP="005B6F43">
      <w:r w:rsidRPr="003950A2">
        <w:rPr>
          <w:b/>
          <w:bCs/>
        </w:rPr>
        <w:t>Proposal 2:</w:t>
      </w:r>
      <w:r w:rsidRPr="003950A2">
        <w:t xml:space="preserve"> </w:t>
      </w:r>
      <w:r>
        <w:t xml:space="preserve">Send LS to RAN5 informing them of the RAN2 decisions (including whether a UE </w:t>
      </w:r>
      <w:r w:rsidRPr="003950A2">
        <w:t>capability is needed</w:t>
      </w:r>
      <w:r>
        <w:t>).</w:t>
      </w:r>
      <w:r w:rsidRPr="006E13D1">
        <w:t xml:space="preserve"> </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75C04" w14:textId="77777777" w:rsidR="00E15E1D" w:rsidRDefault="00E15E1D">
      <w:r>
        <w:separator/>
      </w:r>
    </w:p>
  </w:endnote>
  <w:endnote w:type="continuationSeparator" w:id="0">
    <w:p w14:paraId="11557AA4" w14:textId="77777777" w:rsidR="00E15E1D" w:rsidRDefault="00E15E1D">
      <w:r>
        <w:continuationSeparator/>
      </w:r>
    </w:p>
  </w:endnote>
  <w:endnote w:type="continuationNotice" w:id="1">
    <w:p w14:paraId="41129490" w14:textId="77777777" w:rsidR="00E15E1D" w:rsidRDefault="00E15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8CB7" w14:textId="77777777" w:rsidR="00E15E1D" w:rsidRDefault="00E15E1D">
      <w:r>
        <w:separator/>
      </w:r>
    </w:p>
  </w:footnote>
  <w:footnote w:type="continuationSeparator" w:id="0">
    <w:p w14:paraId="6AB70790" w14:textId="77777777" w:rsidR="00E15E1D" w:rsidRDefault="00E15E1D">
      <w:r>
        <w:continuationSeparator/>
      </w:r>
    </w:p>
  </w:footnote>
  <w:footnote w:type="continuationNotice" w:id="1">
    <w:p w14:paraId="3BB01AD1" w14:textId="77777777" w:rsidR="00E15E1D" w:rsidRDefault="00E15E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2DB0A80"/>
    <w:multiLevelType w:val="hybridMultilevel"/>
    <w:tmpl w:val="119E5E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78A"/>
    <w:rsid w:val="00006C10"/>
    <w:rsid w:val="00016557"/>
    <w:rsid w:val="00023C40"/>
    <w:rsid w:val="00033397"/>
    <w:rsid w:val="000374CF"/>
    <w:rsid w:val="00040095"/>
    <w:rsid w:val="00065268"/>
    <w:rsid w:val="00073C9C"/>
    <w:rsid w:val="00076412"/>
    <w:rsid w:val="00080512"/>
    <w:rsid w:val="00090468"/>
    <w:rsid w:val="00094568"/>
    <w:rsid w:val="000B7BCF"/>
    <w:rsid w:val="000C522B"/>
    <w:rsid w:val="000D58AB"/>
    <w:rsid w:val="00112F1A"/>
    <w:rsid w:val="001130B5"/>
    <w:rsid w:val="00145075"/>
    <w:rsid w:val="00164E1C"/>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D1F2E"/>
    <w:rsid w:val="002D28BB"/>
    <w:rsid w:val="002F0D22"/>
    <w:rsid w:val="00311B17"/>
    <w:rsid w:val="003172DC"/>
    <w:rsid w:val="00325AE3"/>
    <w:rsid w:val="00326069"/>
    <w:rsid w:val="0035462D"/>
    <w:rsid w:val="003603FB"/>
    <w:rsid w:val="0036459E"/>
    <w:rsid w:val="00364B41"/>
    <w:rsid w:val="003677B3"/>
    <w:rsid w:val="00383096"/>
    <w:rsid w:val="0039346C"/>
    <w:rsid w:val="003950A2"/>
    <w:rsid w:val="003A41EF"/>
    <w:rsid w:val="003B40AD"/>
    <w:rsid w:val="003C4E37"/>
    <w:rsid w:val="003E16BE"/>
    <w:rsid w:val="003F4E28"/>
    <w:rsid w:val="004006E8"/>
    <w:rsid w:val="00401855"/>
    <w:rsid w:val="00446C3A"/>
    <w:rsid w:val="00465587"/>
    <w:rsid w:val="00477455"/>
    <w:rsid w:val="00492D63"/>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B5B0C"/>
    <w:rsid w:val="005B6F43"/>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75109"/>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27F98"/>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0599"/>
    <w:rsid w:val="009D74A6"/>
    <w:rsid w:val="009E0E87"/>
    <w:rsid w:val="00A10F02"/>
    <w:rsid w:val="00A204CA"/>
    <w:rsid w:val="00A209D6"/>
    <w:rsid w:val="00A22738"/>
    <w:rsid w:val="00A36F5F"/>
    <w:rsid w:val="00A430EC"/>
    <w:rsid w:val="00A53724"/>
    <w:rsid w:val="00A54B2B"/>
    <w:rsid w:val="00A703B6"/>
    <w:rsid w:val="00A766CA"/>
    <w:rsid w:val="00A82346"/>
    <w:rsid w:val="00A91A9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420"/>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15E1D"/>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18A6"/>
    <w:rsid w:val="00F54A3D"/>
    <w:rsid w:val="00F54CB0"/>
    <w:rsid w:val="00F579CD"/>
    <w:rsid w:val="00F653B8"/>
    <w:rsid w:val="00F71B89"/>
    <w:rsid w:val="00F7353C"/>
    <w:rsid w:val="00F76F8F"/>
    <w:rsid w:val="00F87257"/>
    <w:rsid w:val="00F941DF"/>
    <w:rsid w:val="00FA1266"/>
    <w:rsid w:val="00FB233C"/>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TDocContent">
    <w:name w:val="TDoc Content"/>
    <w:basedOn w:val="Normal"/>
    <w:link w:val="TDocContentChar"/>
    <w:qFormat/>
    <w:rsid w:val="009D0599"/>
    <w:pPr>
      <w:spacing w:after="0"/>
    </w:pPr>
    <w:rPr>
      <w:rFonts w:ascii="Calibri" w:eastAsia="MS Mincho" w:hAnsi="Calibri" w:cs="Calibri"/>
      <w:color w:val="00589A"/>
      <w:szCs w:val="24"/>
      <w:lang w:eastAsia="en-GB"/>
    </w:rPr>
  </w:style>
  <w:style w:type="character" w:customStyle="1" w:styleId="TDocContentChar">
    <w:name w:val="TDoc Content Char"/>
    <w:basedOn w:val="DefaultParagraphFont"/>
    <w:link w:val="TDocContent"/>
    <w:rsid w:val="009D0599"/>
    <w:rPr>
      <w:rFonts w:ascii="Calibri" w:eastAsia="MS Mincho" w:hAnsi="Calibri" w:cs="Calibri"/>
      <w:color w:val="00589A"/>
      <w:szCs w:val="24"/>
    </w:rPr>
  </w:style>
  <w:style w:type="table" w:styleId="TableGrid">
    <w:name w:val="Table Grid"/>
    <w:basedOn w:val="TableNormal"/>
    <w:rsid w:val="00113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1130B5"/>
    <w:rPr>
      <w:lang w:eastAsia="en-US"/>
    </w:rPr>
  </w:style>
  <w:style w:type="character" w:customStyle="1" w:styleId="B2Char">
    <w:name w:val="B2 Char"/>
    <w:link w:val="B2"/>
    <w:qFormat/>
    <w:rsid w:val="001130B5"/>
    <w:rPr>
      <w:lang w:eastAsia="en-US"/>
    </w:rPr>
  </w:style>
  <w:style w:type="character" w:customStyle="1" w:styleId="B3Char2">
    <w:name w:val="B3 Char2"/>
    <w:link w:val="B3"/>
    <w:qFormat/>
    <w:rsid w:val="001130B5"/>
    <w:rPr>
      <w:lang w:eastAsia="en-US"/>
    </w:rPr>
  </w:style>
  <w:style w:type="character" w:customStyle="1" w:styleId="B4Char">
    <w:name w:val="B4 Char"/>
    <w:link w:val="B4"/>
    <w:qFormat/>
    <w:rsid w:val="001130B5"/>
    <w:rPr>
      <w:lang w:eastAsia="en-US"/>
    </w:rPr>
  </w:style>
  <w:style w:type="character" w:customStyle="1" w:styleId="NOChar">
    <w:name w:val="NO Char"/>
    <w:link w:val="NO"/>
    <w:qFormat/>
    <w:rsid w:val="001130B5"/>
    <w:rPr>
      <w:lang w:eastAsia="en-US"/>
    </w:rPr>
  </w:style>
  <w:style w:type="character" w:customStyle="1" w:styleId="B5Char">
    <w:name w:val="B5 Char"/>
    <w:link w:val="B5"/>
    <w:qFormat/>
    <w:rsid w:val="001130B5"/>
    <w:rPr>
      <w:lang w:eastAsia="en-US"/>
    </w:rPr>
  </w:style>
  <w:style w:type="paragraph" w:customStyle="1" w:styleId="B6">
    <w:name w:val="B6"/>
    <w:basedOn w:val="B5"/>
    <w:link w:val="B6Char"/>
    <w:qFormat/>
    <w:rsid w:val="001130B5"/>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130B5"/>
    <w:rPr>
      <w:lang w:val="en-US" w:eastAsia="ja-JP"/>
    </w:rPr>
  </w:style>
  <w:style w:type="paragraph" w:customStyle="1" w:styleId="B7">
    <w:name w:val="B7"/>
    <w:basedOn w:val="B6"/>
    <w:link w:val="B7Char"/>
    <w:qFormat/>
    <w:rsid w:val="001130B5"/>
    <w:pPr>
      <w:ind w:left="2269"/>
    </w:pPr>
  </w:style>
  <w:style w:type="character" w:customStyle="1" w:styleId="B7Char">
    <w:name w:val="B7 Char"/>
    <w:link w:val="B7"/>
    <w:qFormat/>
    <w:rsid w:val="001130B5"/>
    <w:rPr>
      <w:lang w:val="en-US" w:eastAsia="ja-JP"/>
    </w:rPr>
  </w:style>
  <w:style w:type="paragraph" w:styleId="ListParagraph">
    <w:name w:val="List Paragraph"/>
    <w:basedOn w:val="Normal"/>
    <w:uiPriority w:val="34"/>
    <w:qFormat/>
    <w:rsid w:val="0000378A"/>
    <w:pPr>
      <w:ind w:left="720"/>
      <w:contextualSpacing/>
    </w:pPr>
  </w:style>
  <w:style w:type="character" w:styleId="CommentReference">
    <w:name w:val="annotation reference"/>
    <w:basedOn w:val="DefaultParagraphFont"/>
    <w:rsid w:val="00164E1C"/>
    <w:rPr>
      <w:sz w:val="16"/>
      <w:szCs w:val="16"/>
    </w:rPr>
  </w:style>
  <w:style w:type="paragraph" w:styleId="CommentText">
    <w:name w:val="annotation text"/>
    <w:basedOn w:val="Normal"/>
    <w:link w:val="CommentTextChar"/>
    <w:rsid w:val="00164E1C"/>
  </w:style>
  <w:style w:type="character" w:customStyle="1" w:styleId="CommentTextChar">
    <w:name w:val="Comment Text Char"/>
    <w:basedOn w:val="DefaultParagraphFont"/>
    <w:link w:val="CommentText"/>
    <w:rsid w:val="00164E1C"/>
    <w:rPr>
      <w:lang w:eastAsia="en-US"/>
    </w:rPr>
  </w:style>
  <w:style w:type="paragraph" w:styleId="CommentSubject">
    <w:name w:val="annotation subject"/>
    <w:basedOn w:val="CommentText"/>
    <w:next w:val="CommentText"/>
    <w:link w:val="CommentSubjectChar"/>
    <w:rsid w:val="00164E1C"/>
    <w:rPr>
      <w:b/>
      <w:bCs/>
    </w:rPr>
  </w:style>
  <w:style w:type="character" w:customStyle="1" w:styleId="CommentSubjectChar">
    <w:name w:val="Comment Subject Char"/>
    <w:basedOn w:val="CommentTextChar"/>
    <w:link w:val="CommentSubject"/>
    <w:rsid w:val="00164E1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5AIRPNAIUNRU-859666464-11926</_dlc_DocId>
    <_dlc_DocIdUrl xmlns="71c5aaf6-e6ce-465b-b873-5148d2a4c105">
      <Url>https://nokia.sharepoint.com/sites/c5g/e2earch/_layouts/15/DocIdRedir.aspx?ID=5AIRPNAIUNRU-859666464-11926</Url>
      <Description>5AIRPNAIUNRU-859666464-11926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3b34c8f0-1ef5-4d1e-bb66-517ce7fe7356"/>
    <ds:schemaRef ds:uri="http://purl.org/dc/elements/1.1/"/>
    <ds:schemaRef ds:uri="http://purl.org/dc/terms/"/>
    <ds:schemaRef ds:uri="83f22d2f-d16e-4be6-ad4f-29fa0b067c3c"/>
    <ds:schemaRef ds:uri="a3840f4f-04be-43d1-b2ef-6ff1382503c7"/>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9951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2</cp:revision>
  <dcterms:created xsi:type="dcterms:W3CDTF">2022-08-09T17:06:00Z</dcterms:created>
  <dcterms:modified xsi:type="dcterms:W3CDTF">2022-08-09T17:06:00Z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586b4ec4-aa8b-42a0-9ccc-de167329c09d</vt:lpwstr>
  </property>
</Properties>
</file>